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BF3"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06A4BFB5"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r w:rsidR="0025299C">
        <w:rPr>
          <w:b/>
          <w:i w:val="0"/>
          <w:spacing w:val="40"/>
          <w:sz w:val="20"/>
          <w:szCs w:val="20"/>
        </w:rPr>
        <w:t>Safe Handling and Cooking of Roaster Pig Committee</w:t>
      </w:r>
    </w:p>
    <w:p w14:paraId="72FF71FC" w14:textId="33BB3D28" w:rsidR="0094740E"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Pr="00D93D7F">
        <w:rPr>
          <w:rFonts w:cs="Arial Narrow"/>
          <w:color w:val="808080"/>
          <w:spacing w:val="-1"/>
          <w:sz w:val="20"/>
          <w:szCs w:val="20"/>
        </w:rPr>
        <w:tab/>
      </w:r>
      <w:r w:rsidR="0025299C">
        <w:rPr>
          <w:rFonts w:cs="Arial Narrow"/>
          <w:color w:val="808080"/>
          <w:spacing w:val="-1"/>
          <w:sz w:val="20"/>
          <w:szCs w:val="20"/>
        </w:rPr>
        <w:t>November 1, 2019</w:t>
      </w:r>
    </w:p>
    <w:p w14:paraId="79C78F37" w14:textId="14838DAC"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Pr="00D93D7F">
        <w:rPr>
          <w:rFonts w:ascii="Menlo Bold" w:eastAsia="Apple SD Gothic Neo" w:hAnsi="Menlo Bold" w:cs="Menlo Bold"/>
          <w:b/>
          <w:bCs/>
          <w:sz w:val="20"/>
          <w:szCs w:val="20"/>
        </w:rPr>
        <w:t>☐</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17"/>
          <w:sz w:val="20"/>
          <w:szCs w:val="20"/>
        </w:rPr>
        <w:t xml:space="preserve"> </w:t>
      </w:r>
      <w:r w:rsidRPr="00D93D7F">
        <w:rPr>
          <w:rFonts w:cs="Arial Narrow"/>
          <w:b/>
          <w:bCs/>
          <w:spacing w:val="-3"/>
          <w:sz w:val="20"/>
          <w:szCs w:val="20"/>
        </w:rPr>
        <w:t>Council</w:t>
      </w:r>
      <w:r w:rsidRPr="00D93D7F">
        <w:rPr>
          <w:rFonts w:cs="Arial Narrow"/>
          <w:b/>
          <w:bCs/>
          <w:spacing w:val="19"/>
          <w:sz w:val="20"/>
          <w:szCs w:val="20"/>
        </w:rPr>
        <w:t xml:space="preserve"> </w:t>
      </w:r>
      <w:r w:rsidRPr="00D93D7F">
        <w:rPr>
          <w:rFonts w:cs="Arial Narrow"/>
          <w:b/>
          <w:bCs/>
          <w:spacing w:val="-2"/>
          <w:sz w:val="20"/>
          <w:szCs w:val="20"/>
        </w:rPr>
        <w:t>II</w:t>
      </w:r>
      <w:r w:rsidRPr="00D93D7F">
        <w:rPr>
          <w:rFonts w:cs="Arial Narrow"/>
          <w:b/>
          <w:bCs/>
          <w:spacing w:val="-2"/>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sdt>
        <w:sdtPr>
          <w:rPr>
            <w:rFonts w:ascii="Menlo Bold" w:eastAsia="Apple SD Gothic Neo" w:hAnsi="Menlo Bold" w:cs="Menlo Bold"/>
            <w:b/>
            <w:bCs/>
            <w:sz w:val="20"/>
            <w:szCs w:val="20"/>
          </w:rPr>
          <w:id w:val="-228457851"/>
          <w14:checkbox>
            <w14:checked w14:val="1"/>
            <w14:checkedState w14:val="2612" w14:font="MS Gothic"/>
            <w14:uncheckedState w14:val="2610" w14:font="MS Gothic"/>
          </w14:checkbox>
        </w:sdtPr>
        <w:sdtContent>
          <w:r w:rsidR="00047137">
            <w:rPr>
              <w:rFonts w:ascii="MS Gothic" w:eastAsia="MS Gothic" w:hAnsi="MS Gothic" w:cs="Menlo Bold" w:hint="eastAsia"/>
              <w:b/>
              <w:bCs/>
              <w:sz w:val="20"/>
              <w:szCs w:val="20"/>
            </w:rPr>
            <w:t>☒</w:t>
          </w:r>
        </w:sdtContent>
      </w:sdt>
      <w:r w:rsidR="0025299C" w:rsidRPr="0025299C">
        <w:rPr>
          <w:rFonts w:ascii="Menlo Bold" w:eastAsia="Apple SD Gothic Neo" w:hAnsi="Menlo Bold" w:cs="Menlo Bold"/>
          <w:b/>
          <w:bCs/>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7ACF96AE" w:rsidR="00541BB6"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25299C">
        <w:rPr>
          <w:rFonts w:cs="Arial Narrow"/>
          <w:b/>
          <w:bCs/>
          <w:spacing w:val="4"/>
          <w:sz w:val="20"/>
          <w:szCs w:val="20"/>
        </w:rPr>
        <w:t>Erika Stapp-Kamotani and Susan Shelton</w:t>
      </w:r>
    </w:p>
    <w:p w14:paraId="239169B3" w14:textId="77777777" w:rsidR="0094740E" w:rsidRPr="00D93D7F" w:rsidRDefault="0094740E" w:rsidP="0094740E">
      <w:pPr>
        <w:pStyle w:val="BodyText"/>
        <w:spacing w:before="120"/>
        <w:ind w:left="220"/>
        <w:rPr>
          <w:rFonts w:cs="Arial Narrow"/>
          <w:sz w:val="20"/>
          <w:szCs w:val="20"/>
        </w:rPr>
      </w:pPr>
    </w:p>
    <w:p w14:paraId="6C4DEA6E" w14:textId="3B83F25B"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0427704E" w14:textId="060993E6" w:rsidR="00541BB6" w:rsidRPr="00D93D7F" w:rsidRDefault="002A26CF">
      <w:pPr>
        <w:pStyle w:val="BodyText"/>
        <w:tabs>
          <w:tab w:val="left" w:pos="2143"/>
        </w:tabs>
        <w:spacing w:before="82"/>
        <w:ind w:left="402"/>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0025299C">
        <w:rPr>
          <w:b/>
          <w:sz w:val="20"/>
          <w:szCs w:val="20"/>
        </w:rPr>
        <w:t xml:space="preserve"> </w:t>
      </w:r>
      <w:r w:rsidR="0025299C">
        <w:rPr>
          <w:b/>
          <w:sz w:val="20"/>
          <w:szCs w:val="20"/>
          <w:u w:val="single"/>
        </w:rPr>
        <w:t>2018-III-023</w:t>
      </w:r>
      <w:r w:rsidRPr="00D93D7F">
        <w:rPr>
          <w:b/>
          <w:sz w:val="20"/>
          <w:szCs w:val="20"/>
          <w:u w:val="single" w:color="000000"/>
        </w:rPr>
        <w:tab/>
      </w:r>
    </w:p>
    <w:p w14:paraId="780C1B00" w14:textId="2BCBF15F" w:rsidR="00541BB6" w:rsidRPr="00D93D7F" w:rsidRDefault="002A26CF" w:rsidP="00091CC6">
      <w:pPr>
        <w:pStyle w:val="Heading2"/>
        <w:spacing w:before="19" w:line="276" w:lineRule="auto"/>
        <w:ind w:left="630" w:hanging="180"/>
        <w:rPr>
          <w:b w:val="0"/>
          <w:bCs w:val="0"/>
          <w:sz w:val="20"/>
          <w:szCs w:val="20"/>
        </w:rPr>
      </w:pPr>
      <w:r w:rsidRPr="00D93D7F">
        <w:rPr>
          <w:spacing w:val="-2"/>
          <w:sz w:val="20"/>
          <w:szCs w:val="20"/>
        </w:rPr>
        <w:t>1.</w:t>
      </w:r>
      <w:r w:rsidR="0025299C">
        <w:rPr>
          <w:spacing w:val="-2"/>
          <w:sz w:val="20"/>
          <w:szCs w:val="20"/>
        </w:rPr>
        <w:t xml:space="preserve"> </w:t>
      </w:r>
      <w:r w:rsidR="0025299C" w:rsidRPr="00A9713D">
        <w:rPr>
          <w:b w:val="0"/>
          <w:spacing w:val="-2"/>
          <w:sz w:val="20"/>
          <w:szCs w:val="20"/>
        </w:rPr>
        <w:t>Identifying best practices, or any existing guidance documents, that relate to proper handling and storage of roaster pigs of various sizes.</w:t>
      </w:r>
    </w:p>
    <w:p w14:paraId="6D22D286" w14:textId="3D2727F0" w:rsidR="0025299C" w:rsidRDefault="002A26CF" w:rsidP="00091CC6">
      <w:pPr>
        <w:spacing w:before="19" w:line="276" w:lineRule="auto"/>
        <w:ind w:left="630" w:hanging="180"/>
        <w:rPr>
          <w:rFonts w:ascii="Arial Narrow" w:eastAsia="Arial Narrow" w:hAnsi="Arial Narrow" w:cs="Arial Narrow"/>
          <w:sz w:val="20"/>
          <w:szCs w:val="20"/>
        </w:rPr>
      </w:pPr>
      <w:r w:rsidRPr="00D93D7F">
        <w:rPr>
          <w:rFonts w:ascii="Arial Narrow" w:hAnsi="Arial Narrow"/>
          <w:b/>
          <w:spacing w:val="-2"/>
          <w:sz w:val="20"/>
          <w:szCs w:val="20"/>
        </w:rPr>
        <w:t>2.</w:t>
      </w:r>
      <w:r w:rsidR="0025299C">
        <w:rPr>
          <w:rFonts w:ascii="Arial Narrow" w:hAnsi="Arial Narrow"/>
          <w:b/>
          <w:spacing w:val="-2"/>
          <w:sz w:val="20"/>
          <w:szCs w:val="20"/>
        </w:rPr>
        <w:t xml:space="preserve"> </w:t>
      </w:r>
      <w:r w:rsidR="0025299C" w:rsidRPr="00A9713D">
        <w:rPr>
          <w:rFonts w:ascii="Arial Narrow" w:hAnsi="Arial Narrow"/>
          <w:spacing w:val="-2"/>
          <w:sz w:val="20"/>
          <w:szCs w:val="20"/>
        </w:rPr>
        <w:t>Developing a comprehensive guidance document for food handlers, particularly caterers, that include detailed best practices for roaster pig preparation.  These recommendations would include proper handling, thawing, cooking, and temperature measurement of roaster pigs</w:t>
      </w:r>
      <w:r w:rsidR="0025299C" w:rsidRPr="0025299C">
        <w:rPr>
          <w:rFonts w:ascii="Arial Narrow" w:hAnsi="Arial Narrow"/>
          <w:b/>
          <w:spacing w:val="-2"/>
          <w:sz w:val="20"/>
          <w:szCs w:val="20"/>
        </w:rPr>
        <w:t>.</w:t>
      </w:r>
    </w:p>
    <w:p w14:paraId="72773E97" w14:textId="3305300D" w:rsidR="0025299C" w:rsidRPr="0025299C" w:rsidRDefault="002A26CF" w:rsidP="00091CC6">
      <w:pPr>
        <w:spacing w:before="19" w:line="276" w:lineRule="auto"/>
        <w:ind w:left="630" w:hanging="180"/>
        <w:rPr>
          <w:b/>
          <w:spacing w:val="-2"/>
          <w:sz w:val="20"/>
          <w:szCs w:val="20"/>
        </w:rPr>
      </w:pPr>
      <w:r w:rsidRPr="00D93D7F">
        <w:rPr>
          <w:rFonts w:ascii="Arial Narrow" w:hAnsi="Arial Narrow"/>
          <w:b/>
          <w:spacing w:val="-2"/>
          <w:sz w:val="20"/>
          <w:szCs w:val="20"/>
        </w:rPr>
        <w:t>3</w:t>
      </w:r>
      <w:r w:rsidRPr="0025299C">
        <w:rPr>
          <w:rFonts w:ascii="Arial Narrow" w:hAnsi="Arial Narrow"/>
          <w:b/>
          <w:spacing w:val="-2"/>
          <w:sz w:val="20"/>
          <w:szCs w:val="20"/>
        </w:rPr>
        <w:t>.</w:t>
      </w:r>
      <w:r w:rsidR="0025299C" w:rsidRPr="0025299C">
        <w:rPr>
          <w:rFonts w:ascii="Arial Narrow" w:hAnsi="Arial Narrow"/>
          <w:b/>
          <w:spacing w:val="-2"/>
          <w:sz w:val="20"/>
          <w:szCs w:val="20"/>
        </w:rPr>
        <w:t xml:space="preserve"> </w:t>
      </w:r>
      <w:r w:rsidR="0025299C" w:rsidRPr="00A9713D">
        <w:rPr>
          <w:spacing w:val="-2"/>
          <w:sz w:val="20"/>
          <w:szCs w:val="20"/>
        </w:rPr>
        <w:t>Determining appropriate methods of sharing the committee's work.</w:t>
      </w:r>
    </w:p>
    <w:p w14:paraId="52E55402" w14:textId="4063395F" w:rsidR="0025299C" w:rsidRPr="00A9713D" w:rsidRDefault="0025299C" w:rsidP="00091CC6">
      <w:pPr>
        <w:spacing w:before="19" w:line="276" w:lineRule="auto"/>
        <w:ind w:left="630" w:hanging="180"/>
        <w:rPr>
          <w:rFonts w:ascii="Arial Narrow" w:eastAsia="Arial Narrow" w:hAnsi="Arial Narrow" w:cs="Arial Narrow"/>
          <w:sz w:val="20"/>
          <w:szCs w:val="20"/>
        </w:rPr>
      </w:pPr>
      <w:r w:rsidRPr="0025299C">
        <w:rPr>
          <w:rFonts w:ascii="Arial Narrow" w:hAnsi="Arial Narrow"/>
          <w:b/>
          <w:spacing w:val="-2"/>
          <w:sz w:val="20"/>
          <w:szCs w:val="20"/>
        </w:rPr>
        <w:t>4.</w:t>
      </w:r>
      <w:r w:rsidRPr="0025299C">
        <w:rPr>
          <w:rFonts w:ascii="Arial Narrow" w:eastAsia="Arial Narrow" w:hAnsi="Arial Narrow" w:cs="Arial Narrow"/>
          <w:b/>
          <w:sz w:val="20"/>
          <w:szCs w:val="20"/>
        </w:rPr>
        <w:t xml:space="preserve"> </w:t>
      </w:r>
      <w:r w:rsidRPr="00A9713D">
        <w:rPr>
          <w:rFonts w:ascii="Arial Narrow" w:eastAsia="Arial Narrow" w:hAnsi="Arial Narrow" w:cs="Arial Narrow"/>
          <w:sz w:val="20"/>
          <w:szCs w:val="20"/>
        </w:rPr>
        <w:t>Reporting the committee's findings and recommendations to the 2020 Biennial Meeting of the Conference for Food Protection.</w:t>
      </w:r>
    </w:p>
    <w:p w14:paraId="348860D7" w14:textId="03C71042" w:rsidR="00541BB6" w:rsidRPr="00D93D7F" w:rsidRDefault="00541BB6">
      <w:pPr>
        <w:spacing w:before="24"/>
        <w:ind w:left="402"/>
        <w:rPr>
          <w:rFonts w:ascii="Arial Narrow" w:eastAsia="Arial Narrow" w:hAnsi="Arial Narrow" w:cs="Arial Narrow"/>
          <w:sz w:val="20"/>
          <w:szCs w:val="20"/>
        </w:rPr>
      </w:pPr>
    </w:p>
    <w:p w14:paraId="6EF7F1DE" w14:textId="56F82579" w:rsidR="00541BB6" w:rsidRPr="00D93D7F" w:rsidRDefault="002A26CF">
      <w:pPr>
        <w:pStyle w:val="BodyText"/>
        <w:tabs>
          <w:tab w:val="left" w:pos="2148"/>
        </w:tabs>
        <w:spacing w:before="86"/>
        <w:ind w:left="407"/>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Pr="00D93D7F">
        <w:rPr>
          <w:b/>
          <w:sz w:val="20"/>
          <w:szCs w:val="20"/>
          <w:u w:val="single" w:color="000000"/>
        </w:rPr>
        <w:tab/>
      </w:r>
    </w:p>
    <w:p w14:paraId="3906C2B7" w14:textId="08C2695A" w:rsidR="00541BB6" w:rsidRPr="00D93D7F" w:rsidRDefault="002A26CF">
      <w:pPr>
        <w:pStyle w:val="Heading2"/>
        <w:spacing w:before="15"/>
        <w:rPr>
          <w:b w:val="0"/>
          <w:bCs w:val="0"/>
          <w:sz w:val="20"/>
          <w:szCs w:val="20"/>
        </w:rPr>
      </w:pPr>
      <w:r w:rsidRPr="00D93D7F">
        <w:rPr>
          <w:spacing w:val="-2"/>
          <w:sz w:val="20"/>
          <w:szCs w:val="20"/>
        </w:rPr>
        <w:t>1.</w:t>
      </w:r>
    </w:p>
    <w:p w14:paraId="5368C411" w14:textId="77777777" w:rsidR="00541BB6" w:rsidRPr="00D93D7F" w:rsidRDefault="002A26CF">
      <w:pPr>
        <w:spacing w:before="24"/>
        <w:ind w:left="402"/>
        <w:rPr>
          <w:rFonts w:ascii="Arial Narrow" w:eastAsia="Arial Narrow" w:hAnsi="Arial Narrow" w:cs="Arial Narrow"/>
          <w:sz w:val="20"/>
          <w:szCs w:val="20"/>
        </w:rPr>
      </w:pPr>
      <w:r w:rsidRPr="00D93D7F">
        <w:rPr>
          <w:rFonts w:ascii="Arial Narrow" w:hAnsi="Arial Narrow"/>
          <w:b/>
          <w:spacing w:val="-2"/>
          <w:sz w:val="20"/>
          <w:szCs w:val="20"/>
        </w:rPr>
        <w:t>2.</w:t>
      </w:r>
    </w:p>
    <w:p w14:paraId="753694FE" w14:textId="77777777" w:rsidR="00541BB6" w:rsidRPr="00D93D7F" w:rsidRDefault="002A26CF">
      <w:pPr>
        <w:spacing w:before="24"/>
        <w:ind w:left="402"/>
        <w:rPr>
          <w:rFonts w:ascii="Arial Narrow" w:eastAsia="Arial Narrow" w:hAnsi="Arial Narrow" w:cs="Arial Narrow"/>
          <w:sz w:val="20"/>
          <w:szCs w:val="20"/>
        </w:rPr>
      </w:pPr>
      <w:r w:rsidRPr="00D93D7F">
        <w:rPr>
          <w:rFonts w:ascii="Arial Narrow" w:hAnsi="Arial Narrow"/>
          <w:b/>
          <w:spacing w:val="-2"/>
          <w:sz w:val="20"/>
          <w:szCs w:val="20"/>
        </w:rPr>
        <w:t>3.</w:t>
      </w:r>
    </w:p>
    <w:p w14:paraId="49FEC5CA" w14:textId="255065BB"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48A3FD97" w14:textId="77777777" w:rsidR="00A9713D" w:rsidRPr="00A9713D" w:rsidRDefault="00A9713D" w:rsidP="00A9713D">
      <w:pPr>
        <w:pStyle w:val="BodyText"/>
        <w:numPr>
          <w:ilvl w:val="0"/>
          <w:numId w:val="5"/>
        </w:numPr>
        <w:tabs>
          <w:tab w:val="left" w:pos="672"/>
        </w:tabs>
        <w:rPr>
          <w:b/>
          <w:bCs/>
          <w:sz w:val="20"/>
          <w:szCs w:val="20"/>
        </w:rPr>
      </w:pPr>
      <w:r w:rsidRPr="00A9713D">
        <w:rPr>
          <w:b/>
          <w:bCs/>
          <w:sz w:val="20"/>
          <w:szCs w:val="20"/>
        </w:rPr>
        <w:t>Charge 1:  October 10, 2018 - November 19, 2018</w:t>
      </w:r>
    </w:p>
    <w:p w14:paraId="56445B87" w14:textId="77777777" w:rsidR="00A9713D" w:rsidRPr="00A9713D" w:rsidRDefault="00A9713D" w:rsidP="00A9713D">
      <w:pPr>
        <w:pStyle w:val="BodyText"/>
        <w:numPr>
          <w:ilvl w:val="1"/>
          <w:numId w:val="5"/>
        </w:numPr>
        <w:tabs>
          <w:tab w:val="left" w:pos="672"/>
        </w:tabs>
        <w:ind w:left="990"/>
        <w:rPr>
          <w:sz w:val="20"/>
          <w:szCs w:val="20"/>
        </w:rPr>
      </w:pPr>
      <w:r w:rsidRPr="00A9713D">
        <w:rPr>
          <w:sz w:val="20"/>
          <w:szCs w:val="20"/>
        </w:rPr>
        <w:t>The Literature Review Subcommittee conducted the literature review to identify existing materials related to Charge 1.  Literature review included other countries and species, epidemiological findings from previous outbreaks, scientific reports on temperatures in roaster pigs, and non-expert opinions.  The non-expert opinions provided background on what is done and knowledge on the intended audience’s thought-process.</w:t>
      </w:r>
    </w:p>
    <w:p w14:paraId="1778236F" w14:textId="77777777" w:rsidR="00A9713D" w:rsidRPr="00A9713D" w:rsidRDefault="00A9713D" w:rsidP="00A9713D">
      <w:pPr>
        <w:pStyle w:val="BodyText"/>
        <w:numPr>
          <w:ilvl w:val="1"/>
          <w:numId w:val="5"/>
        </w:numPr>
        <w:tabs>
          <w:tab w:val="left" w:pos="672"/>
        </w:tabs>
        <w:ind w:left="990"/>
        <w:rPr>
          <w:sz w:val="20"/>
          <w:szCs w:val="20"/>
        </w:rPr>
      </w:pPr>
      <w:r w:rsidRPr="00A9713D">
        <w:rPr>
          <w:sz w:val="20"/>
          <w:szCs w:val="20"/>
        </w:rPr>
        <w:t xml:space="preserve">Identified materials posted to </w:t>
      </w:r>
      <w:proofErr w:type="spellStart"/>
      <w:r w:rsidRPr="00A9713D">
        <w:rPr>
          <w:sz w:val="20"/>
          <w:szCs w:val="20"/>
        </w:rPr>
        <w:t>FoodSHIELD</w:t>
      </w:r>
      <w:proofErr w:type="spellEnd"/>
      <w:r w:rsidRPr="00A9713D">
        <w:rPr>
          <w:sz w:val="20"/>
          <w:szCs w:val="20"/>
        </w:rPr>
        <w:t xml:space="preserve"> page specific to committee for screen sharing and material repository. </w:t>
      </w:r>
    </w:p>
    <w:p w14:paraId="4DF6B76A" w14:textId="76F4278C" w:rsidR="00541BB6" w:rsidRPr="006A32FB" w:rsidRDefault="00A9713D" w:rsidP="00A9713D">
      <w:pPr>
        <w:pStyle w:val="BodyText"/>
        <w:numPr>
          <w:ilvl w:val="1"/>
          <w:numId w:val="5"/>
        </w:numPr>
        <w:tabs>
          <w:tab w:val="left" w:pos="672"/>
        </w:tabs>
        <w:ind w:left="990"/>
        <w:rPr>
          <w:sz w:val="20"/>
          <w:szCs w:val="20"/>
        </w:rPr>
      </w:pPr>
      <w:r w:rsidRPr="006A32FB">
        <w:rPr>
          <w:sz w:val="20"/>
          <w:szCs w:val="20"/>
        </w:rPr>
        <w:t xml:space="preserve">Dr. James Dickson (Iowa State University, Department of Animal Science) provided his review on roaster pigs and associated food safety issues.  </w:t>
      </w:r>
    </w:p>
    <w:p w14:paraId="6F7898A7" w14:textId="77777777" w:rsidR="00A9713D" w:rsidRPr="00A9713D" w:rsidRDefault="00A9713D" w:rsidP="00A9713D">
      <w:pPr>
        <w:pStyle w:val="BodyText"/>
        <w:numPr>
          <w:ilvl w:val="0"/>
          <w:numId w:val="5"/>
        </w:numPr>
        <w:tabs>
          <w:tab w:val="left" w:pos="672"/>
        </w:tabs>
        <w:rPr>
          <w:b/>
          <w:bCs/>
          <w:sz w:val="20"/>
          <w:szCs w:val="20"/>
        </w:rPr>
      </w:pPr>
      <w:r w:rsidRPr="00A9713D">
        <w:rPr>
          <w:b/>
          <w:bCs/>
          <w:sz w:val="20"/>
          <w:szCs w:val="20"/>
        </w:rPr>
        <w:t>Charge 2:  November 19, 2018 – October 2019</w:t>
      </w:r>
    </w:p>
    <w:p w14:paraId="00851EA8" w14:textId="77777777"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The committee divided into two subcommittees to review the articles.  The Theoretical Aspects Subcommittee reviewed the articles to glean best practices “in theory,” develop the “why this is important,” and the “how this relates to the intended audience.”  The Practical Aspects Subcommittee reviewed the articles to determine what is really done in practice and document the key points (what they did right, what they did wrong).</w:t>
      </w:r>
    </w:p>
    <w:p w14:paraId="0DF5BA5F" w14:textId="77777777"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Develop of guidance document outline.  Five additional subcommittees were created to draft the language for each section of the outline.  These subcommittees are numbered for the section they will be working on.  Subcommittee 1 and 2 will develop the purpose of the guideline and relate the document to the intended audience.  Each section will comprise about 2% of the document.  Subcommittee 3 will review the epidemiological findings associated with the outbreaks.  This section will comprise about 24% of the document.  Subcommittee 4 will discuss the special considerations of roaster pigs and will comprise approximately 70% of the document.  The last Subcommittee will focus on where to go for additional information and will comprise about 2% of the document.</w:t>
      </w:r>
    </w:p>
    <w:p w14:paraId="26FB8FDA" w14:textId="77777777"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Provide scientific basis for key points.  In section 4, the Subcommittee will take key points from the literature review and expand on why those actions were good or bad, how those actions impacted food safety, and what are some things to consider if electing to perform certain actions (like resting the pig for an hour after cooking – monitoring the temperature needs to be considered).</w:t>
      </w:r>
    </w:p>
    <w:p w14:paraId="1BCA6C29" w14:textId="77777777"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Draft guidance document created.</w:t>
      </w:r>
    </w:p>
    <w:p w14:paraId="3FA42771" w14:textId="4E0648F3"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 xml:space="preserve">Review </w:t>
      </w:r>
      <w:r>
        <w:rPr>
          <w:bCs/>
          <w:sz w:val="20"/>
          <w:szCs w:val="20"/>
        </w:rPr>
        <w:t xml:space="preserve">and </w:t>
      </w:r>
      <w:r w:rsidRPr="00A9713D">
        <w:rPr>
          <w:bCs/>
          <w:sz w:val="20"/>
          <w:szCs w:val="20"/>
        </w:rPr>
        <w:t>edit draft guidance document into a final version.</w:t>
      </w:r>
    </w:p>
    <w:p w14:paraId="08A8BFAC" w14:textId="77777777" w:rsidR="00A9713D" w:rsidRPr="00A9713D" w:rsidRDefault="00A9713D" w:rsidP="00A9713D">
      <w:pPr>
        <w:pStyle w:val="ListParagraph"/>
        <w:widowControl/>
        <w:numPr>
          <w:ilvl w:val="0"/>
          <w:numId w:val="5"/>
        </w:numPr>
        <w:contextualSpacing/>
        <w:rPr>
          <w:rFonts w:ascii="Arial Narrow" w:hAnsi="Arial Narrow"/>
          <w:i/>
          <w:sz w:val="20"/>
        </w:rPr>
      </w:pPr>
      <w:r w:rsidRPr="00A9713D">
        <w:rPr>
          <w:rFonts w:ascii="Arial Narrow" w:hAnsi="Arial Narrow"/>
          <w:b/>
          <w:bCs/>
          <w:i/>
          <w:sz w:val="20"/>
        </w:rPr>
        <w:t>Charge 3:  August 2019 – October 2019</w:t>
      </w:r>
    </w:p>
    <w:p w14:paraId="4CCDE6B3" w14:textId="77777777" w:rsidR="00A9713D" w:rsidRPr="00A9713D" w:rsidRDefault="00A9713D" w:rsidP="00A9713D">
      <w:pPr>
        <w:pStyle w:val="ListParagraph"/>
        <w:widowControl/>
        <w:numPr>
          <w:ilvl w:val="1"/>
          <w:numId w:val="5"/>
        </w:numPr>
        <w:ind w:left="990"/>
        <w:contextualSpacing/>
        <w:rPr>
          <w:rFonts w:ascii="Arial Narrow" w:hAnsi="Arial Narrow"/>
          <w:i/>
          <w:sz w:val="20"/>
        </w:rPr>
      </w:pPr>
      <w:r w:rsidRPr="00A9713D">
        <w:rPr>
          <w:rFonts w:ascii="Arial Narrow" w:hAnsi="Arial Narrow"/>
          <w:bCs/>
          <w:i/>
          <w:sz w:val="20"/>
        </w:rPr>
        <w:t>Determine methods for sharing work.</w:t>
      </w:r>
    </w:p>
    <w:p w14:paraId="12184A3B" w14:textId="77777777" w:rsidR="00A9713D" w:rsidRPr="00A9713D" w:rsidRDefault="00A9713D" w:rsidP="00A9713D">
      <w:pPr>
        <w:pStyle w:val="ListParagraph"/>
        <w:widowControl/>
        <w:numPr>
          <w:ilvl w:val="1"/>
          <w:numId w:val="5"/>
        </w:numPr>
        <w:ind w:left="990"/>
        <w:contextualSpacing/>
        <w:rPr>
          <w:rFonts w:ascii="Arial Narrow" w:hAnsi="Arial Narrow"/>
          <w:i/>
          <w:sz w:val="20"/>
        </w:rPr>
      </w:pPr>
      <w:r w:rsidRPr="00A9713D">
        <w:rPr>
          <w:rFonts w:ascii="Arial Narrow" w:hAnsi="Arial Narrow"/>
          <w:bCs/>
          <w:i/>
          <w:sz w:val="20"/>
        </w:rPr>
        <w:t>Develop accessory materials, if needed.</w:t>
      </w:r>
    </w:p>
    <w:p w14:paraId="46BB5BFC" w14:textId="77777777" w:rsidR="00A9713D" w:rsidRPr="00A9713D" w:rsidRDefault="00A9713D" w:rsidP="00A9713D">
      <w:pPr>
        <w:pStyle w:val="BodyText"/>
        <w:numPr>
          <w:ilvl w:val="0"/>
          <w:numId w:val="5"/>
        </w:numPr>
        <w:tabs>
          <w:tab w:val="left" w:pos="672"/>
        </w:tabs>
        <w:rPr>
          <w:b/>
          <w:bCs/>
          <w:sz w:val="20"/>
          <w:szCs w:val="20"/>
        </w:rPr>
      </w:pPr>
      <w:r w:rsidRPr="00A9713D">
        <w:rPr>
          <w:b/>
          <w:bCs/>
          <w:sz w:val="20"/>
          <w:szCs w:val="20"/>
        </w:rPr>
        <w:t>Charge 4:  November 2019 – March 2020</w:t>
      </w:r>
    </w:p>
    <w:p w14:paraId="1CC4A93E" w14:textId="77777777" w:rsidR="00A9713D" w:rsidRPr="00A9713D" w:rsidRDefault="00A9713D" w:rsidP="00A9713D">
      <w:pPr>
        <w:pStyle w:val="BodyText"/>
        <w:numPr>
          <w:ilvl w:val="1"/>
          <w:numId w:val="5"/>
        </w:numPr>
        <w:tabs>
          <w:tab w:val="left" w:pos="672"/>
        </w:tabs>
        <w:ind w:left="990"/>
        <w:rPr>
          <w:bCs/>
          <w:sz w:val="20"/>
          <w:szCs w:val="20"/>
        </w:rPr>
      </w:pPr>
      <w:r w:rsidRPr="00A9713D">
        <w:rPr>
          <w:bCs/>
          <w:sz w:val="20"/>
          <w:szCs w:val="20"/>
        </w:rPr>
        <w:t>Provide final committee report and prospective committee issues to the Executive Board for review.</w:t>
      </w:r>
    </w:p>
    <w:p w14:paraId="3D44482E" w14:textId="441970C5" w:rsidR="00541BB6" w:rsidRPr="00A9713D" w:rsidRDefault="00A9713D" w:rsidP="00A9713D">
      <w:pPr>
        <w:pStyle w:val="BodyText"/>
        <w:numPr>
          <w:ilvl w:val="1"/>
          <w:numId w:val="5"/>
        </w:numPr>
        <w:tabs>
          <w:tab w:val="left" w:pos="672"/>
        </w:tabs>
        <w:ind w:left="990"/>
        <w:rPr>
          <w:sz w:val="20"/>
          <w:szCs w:val="20"/>
        </w:rPr>
      </w:pPr>
      <w:r w:rsidRPr="00A9713D">
        <w:rPr>
          <w:bCs/>
          <w:sz w:val="20"/>
          <w:szCs w:val="20"/>
        </w:rPr>
        <w:t>Report committee findings at the 2020 Biennial Meeting of the Conference for Food Protection.</w:t>
      </w:r>
    </w:p>
    <w:p w14:paraId="7F91DFA7" w14:textId="6F6E8245"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1A3E0CCC" w14:textId="098E4561" w:rsidR="00541BB6" w:rsidRPr="00091CC6" w:rsidRDefault="002A26CF">
      <w:pPr>
        <w:pStyle w:val="Heading1"/>
        <w:numPr>
          <w:ilvl w:val="0"/>
          <w:numId w:val="4"/>
        </w:numPr>
        <w:tabs>
          <w:tab w:val="left" w:pos="682"/>
        </w:tabs>
        <w:spacing w:before="82"/>
        <w:rPr>
          <w:b w:val="0"/>
          <w:bCs w:val="0"/>
          <w:i w:val="0"/>
        </w:rPr>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p>
    <w:p w14:paraId="6D0CCF19" w14:textId="77777777" w:rsidR="00A9713D" w:rsidRPr="00103A94" w:rsidRDefault="00A9713D" w:rsidP="00A9713D">
      <w:pPr>
        <w:pStyle w:val="BodyText"/>
        <w:numPr>
          <w:ilvl w:val="2"/>
          <w:numId w:val="7"/>
        </w:numPr>
        <w:spacing w:before="80"/>
        <w:ind w:left="900"/>
        <w:rPr>
          <w:b/>
        </w:rPr>
      </w:pPr>
      <w:r>
        <w:t xml:space="preserve">10/10/18:  Introductory Committee conference call:  Introduction of members, charges, </w:t>
      </w:r>
      <w:proofErr w:type="spellStart"/>
      <w:r>
        <w:t>FoodSHIELD</w:t>
      </w:r>
      <w:proofErr w:type="spellEnd"/>
      <w:r>
        <w:t xml:space="preserve"> repository, and process; development of working timeline; develop subcommittees to conduct literature review</w:t>
      </w:r>
    </w:p>
    <w:p w14:paraId="1F71EE2A" w14:textId="77777777" w:rsidR="00A9713D" w:rsidRPr="00103A94" w:rsidRDefault="00A9713D" w:rsidP="00A9713D">
      <w:pPr>
        <w:pStyle w:val="BodyText"/>
        <w:numPr>
          <w:ilvl w:val="2"/>
          <w:numId w:val="7"/>
        </w:numPr>
        <w:spacing w:before="80"/>
        <w:ind w:left="900"/>
        <w:rPr>
          <w:b/>
        </w:rPr>
      </w:pPr>
      <w:r>
        <w:lastRenderedPageBreak/>
        <w:t xml:space="preserve">10/17/18:  Conference call with Dr. James Dickson (Iowa State University) reviewing cooking </w:t>
      </w:r>
      <w:r w:rsidRPr="00103A94">
        <w:t>handling, cooking, and common practices with preparing roaster pigs</w:t>
      </w:r>
    </w:p>
    <w:p w14:paraId="70CA934D" w14:textId="77777777" w:rsidR="00A9713D" w:rsidRPr="00610C5D" w:rsidRDefault="00A9713D" w:rsidP="00A9713D">
      <w:pPr>
        <w:pStyle w:val="BodyText"/>
        <w:numPr>
          <w:ilvl w:val="2"/>
          <w:numId w:val="7"/>
        </w:numPr>
        <w:spacing w:before="80"/>
        <w:ind w:left="900"/>
        <w:rPr>
          <w:b/>
        </w:rPr>
      </w:pPr>
      <w:r>
        <w:t>11/19/18:  Conference call to discuss literature review results and assign subcommittees (Theoretical and Analytical Aspects) to read literature to identify key points for guidance document outline</w:t>
      </w:r>
    </w:p>
    <w:p w14:paraId="2681ED35" w14:textId="77777777" w:rsidR="00A9713D" w:rsidRPr="00236573" w:rsidRDefault="00A9713D" w:rsidP="00A9713D">
      <w:pPr>
        <w:pStyle w:val="BodyText"/>
        <w:numPr>
          <w:ilvl w:val="2"/>
          <w:numId w:val="7"/>
        </w:numPr>
        <w:spacing w:before="80"/>
        <w:ind w:left="900"/>
        <w:rPr>
          <w:b/>
        </w:rPr>
      </w:pPr>
      <w:r>
        <w:t>11/27/18 Technical Aspects Subcommittee teleconference to identify highlights from literature review related to outbreaks and historical references linked to food preparation</w:t>
      </w:r>
      <w:r w:rsidRPr="00236573">
        <w:t xml:space="preserve"> </w:t>
      </w:r>
      <w:r>
        <w:t>practices of roaster pigs or similar cooking styles</w:t>
      </w:r>
    </w:p>
    <w:p w14:paraId="6175C406" w14:textId="77777777" w:rsidR="00A9713D" w:rsidRPr="00236573" w:rsidRDefault="00A9713D" w:rsidP="00A9713D">
      <w:pPr>
        <w:pStyle w:val="BodyText"/>
        <w:numPr>
          <w:ilvl w:val="2"/>
          <w:numId w:val="7"/>
        </w:numPr>
        <w:spacing w:before="80"/>
        <w:ind w:left="900"/>
        <w:rPr>
          <w:b/>
        </w:rPr>
      </w:pPr>
      <w:r>
        <w:t>12/4/18 Analytical Aspects Subcommittee teleconference to identify highlights from literature review related to the process for handling, preparing, and cooking roaster pigs from farm to fork</w:t>
      </w:r>
    </w:p>
    <w:p w14:paraId="7DEDF5BD" w14:textId="77777777" w:rsidR="00A9713D" w:rsidRPr="00103A94" w:rsidRDefault="00A9713D" w:rsidP="00A9713D">
      <w:pPr>
        <w:pStyle w:val="BodyText"/>
        <w:numPr>
          <w:ilvl w:val="2"/>
          <w:numId w:val="7"/>
        </w:numPr>
        <w:spacing w:before="80"/>
        <w:ind w:left="900"/>
        <w:rPr>
          <w:b/>
        </w:rPr>
      </w:pPr>
      <w:r>
        <w:t>1/7/19:  Conference call rescheduled for 1/28/19 due to federal work stoppage</w:t>
      </w:r>
    </w:p>
    <w:p w14:paraId="2CF95284" w14:textId="77777777" w:rsidR="00A9713D" w:rsidRPr="00103A94" w:rsidRDefault="00A9713D" w:rsidP="00A9713D">
      <w:pPr>
        <w:pStyle w:val="BodyText"/>
        <w:numPr>
          <w:ilvl w:val="2"/>
          <w:numId w:val="7"/>
        </w:numPr>
        <w:spacing w:before="80"/>
        <w:ind w:left="900"/>
        <w:rPr>
          <w:b/>
        </w:rPr>
      </w:pPr>
      <w:r>
        <w:t>1/28/19:  Conference call to review subcommittee work on guidance document key points; Analytical Aspects subcommittee affected by federal work stoppage and was reformed</w:t>
      </w:r>
    </w:p>
    <w:p w14:paraId="73DF595B" w14:textId="77777777" w:rsidR="00A9713D" w:rsidRPr="00103A94" w:rsidRDefault="00A9713D" w:rsidP="00A9713D">
      <w:pPr>
        <w:pStyle w:val="BodyText"/>
        <w:numPr>
          <w:ilvl w:val="2"/>
          <w:numId w:val="7"/>
        </w:numPr>
        <w:spacing w:before="80"/>
        <w:ind w:left="900"/>
      </w:pPr>
      <w:r w:rsidRPr="00103A94">
        <w:t xml:space="preserve">2/11/19:  </w:t>
      </w:r>
      <w:r>
        <w:t xml:space="preserve">Conference call to </w:t>
      </w:r>
      <w:r w:rsidRPr="00103A94">
        <w:t xml:space="preserve">adjust the draft outline to </w:t>
      </w:r>
      <w:r>
        <w:t>incorporate</w:t>
      </w:r>
      <w:r w:rsidRPr="00103A94">
        <w:t xml:space="preserve"> key points identified by subcommittees and new subcommittees formed to create Guidance Document Draft 1</w:t>
      </w:r>
    </w:p>
    <w:p w14:paraId="5A73FC3B" w14:textId="77777777" w:rsidR="00A9713D" w:rsidRPr="00757A2E" w:rsidRDefault="00A9713D" w:rsidP="00A9713D">
      <w:pPr>
        <w:pStyle w:val="BodyText"/>
        <w:numPr>
          <w:ilvl w:val="2"/>
          <w:numId w:val="7"/>
        </w:numPr>
        <w:spacing w:before="80"/>
        <w:ind w:left="900"/>
      </w:pPr>
      <w:r w:rsidRPr="00103A94">
        <w:t xml:space="preserve">3/11/19:  </w:t>
      </w:r>
      <w:r>
        <w:t xml:space="preserve">Conference </w:t>
      </w:r>
      <w:r w:rsidRPr="00794B3B">
        <w:t xml:space="preserve">call </w:t>
      </w:r>
      <w:r>
        <w:t>to share rough draft of the guidance document and to create a subcommittee to initiate the review process.</w:t>
      </w:r>
    </w:p>
    <w:p w14:paraId="2EA04D29" w14:textId="77777777" w:rsidR="00A9713D" w:rsidRDefault="00A9713D" w:rsidP="00A9713D">
      <w:pPr>
        <w:pStyle w:val="BodyText"/>
        <w:numPr>
          <w:ilvl w:val="2"/>
          <w:numId w:val="7"/>
        </w:numPr>
        <w:spacing w:before="80"/>
        <w:ind w:left="900"/>
      </w:pPr>
      <w:r>
        <w:t>4/23/19:  Section 4 Subcommittee met to review the draft and provide preliminary comments before sending to the group.</w:t>
      </w:r>
    </w:p>
    <w:p w14:paraId="56BCDCAF" w14:textId="77777777" w:rsidR="00A9713D" w:rsidRDefault="00A9713D" w:rsidP="00A9713D">
      <w:pPr>
        <w:pStyle w:val="BodyText"/>
        <w:numPr>
          <w:ilvl w:val="2"/>
          <w:numId w:val="7"/>
        </w:numPr>
        <w:spacing w:before="80"/>
        <w:ind w:left="900"/>
      </w:pPr>
      <w:r>
        <w:t>5/28/19:  Conference call to review Section 4 with the entire group and create subcommittee to perform initial edits to draft guidance document.</w:t>
      </w:r>
    </w:p>
    <w:p w14:paraId="32085BE0" w14:textId="5B10D87C" w:rsidR="00091CC6" w:rsidRDefault="00A9713D" w:rsidP="00A9713D">
      <w:pPr>
        <w:pStyle w:val="BodyText"/>
        <w:numPr>
          <w:ilvl w:val="2"/>
          <w:numId w:val="7"/>
        </w:numPr>
        <w:spacing w:before="80"/>
        <w:ind w:left="900"/>
      </w:pPr>
      <w:r>
        <w:t>6/4/19:  Guidance Review Subcommittee met to conduct the first review of the draft guidance document and decide on the style to be used.</w:t>
      </w:r>
    </w:p>
    <w:p w14:paraId="304E03F6" w14:textId="3FFA5950" w:rsidR="00A9713D" w:rsidRDefault="00A9713D" w:rsidP="00A9713D">
      <w:pPr>
        <w:pStyle w:val="BodyText"/>
        <w:numPr>
          <w:ilvl w:val="2"/>
          <w:numId w:val="7"/>
        </w:numPr>
        <w:spacing w:before="80"/>
        <w:ind w:left="900"/>
      </w:pPr>
      <w:r>
        <w:t>9/</w:t>
      </w:r>
      <w:r w:rsidR="001065B5">
        <w:t>23/19</w:t>
      </w:r>
      <w:r w:rsidR="00E71782">
        <w:t>: Review complete document with the Committee and discuss edits and comments.</w:t>
      </w:r>
    </w:p>
    <w:p w14:paraId="68F1F47A" w14:textId="1FE113A6" w:rsidR="00A9713D" w:rsidRPr="00A9713D" w:rsidRDefault="00A9713D" w:rsidP="00A9713D">
      <w:pPr>
        <w:pStyle w:val="BodyText"/>
        <w:numPr>
          <w:ilvl w:val="2"/>
          <w:numId w:val="7"/>
        </w:numPr>
        <w:spacing w:before="80"/>
        <w:ind w:left="900"/>
      </w:pPr>
      <w:r>
        <w:t>10/</w:t>
      </w:r>
      <w:r w:rsidR="00E71782">
        <w:t>22/19: Brainstorm of various avenues for sharing and disseminating the guidance document.</w:t>
      </w:r>
    </w:p>
    <w:p w14:paraId="597D9CCA" w14:textId="06C8B90B" w:rsidR="00541BB6" w:rsidRPr="00A9713D" w:rsidRDefault="002A26CF">
      <w:pPr>
        <w:numPr>
          <w:ilvl w:val="0"/>
          <w:numId w:val="4"/>
        </w:numPr>
        <w:tabs>
          <w:tab w:val="left" w:pos="682"/>
        </w:tabs>
        <w:spacing w:before="77"/>
        <w:rPr>
          <w:rFonts w:ascii="Arial Narrow" w:eastAsia="Arial Narrow" w:hAnsi="Arial Narrow" w:cs="Arial Narrow"/>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p>
    <w:p w14:paraId="6A8638E2" w14:textId="77777777" w:rsidR="00A9713D" w:rsidRPr="00610C5D" w:rsidRDefault="00A9713D" w:rsidP="00A9713D">
      <w:pPr>
        <w:pStyle w:val="BodyText"/>
        <w:spacing w:before="80"/>
        <w:ind w:left="900"/>
        <w:rPr>
          <w:i w:val="0"/>
        </w:rPr>
      </w:pPr>
      <w:r w:rsidRPr="00610C5D">
        <w:t>Committee has used multiple subcommittees to complete a literature review of applicable materials, draft an outline of key points to be covered in final guidance, and begun drafting language.  The committee appears to have an effective representat</w:t>
      </w:r>
      <w:r>
        <w:t>ion</w:t>
      </w:r>
      <w:r w:rsidRPr="00610C5D">
        <w:t xml:space="preserve"> of stakehol</w:t>
      </w:r>
      <w:r>
        <w:t xml:space="preserve">ders, knowledge, </w:t>
      </w:r>
      <w:r w:rsidRPr="00610C5D">
        <w:t>skill</w:t>
      </w:r>
      <w:r>
        <w:t>s, and abilities</w:t>
      </w:r>
      <w:r w:rsidRPr="00610C5D">
        <w:t xml:space="preserve"> to produce quality material. </w:t>
      </w:r>
    </w:p>
    <w:p w14:paraId="5D6FA1CD" w14:textId="77777777" w:rsidR="00A9713D" w:rsidRPr="00D93D7F" w:rsidRDefault="00A9713D" w:rsidP="00A9713D">
      <w:pPr>
        <w:tabs>
          <w:tab w:val="left" w:pos="682"/>
        </w:tabs>
        <w:spacing w:before="77"/>
        <w:ind w:left="681"/>
        <w:rPr>
          <w:rFonts w:ascii="Arial Narrow" w:eastAsia="Arial Narrow" w:hAnsi="Arial Narrow" w:cs="Arial Narrow"/>
          <w:sz w:val="20"/>
          <w:szCs w:val="20"/>
        </w:rPr>
      </w:pPr>
    </w:p>
    <w:p w14:paraId="42F4D171" w14:textId="77777777" w:rsidR="00541BB6" w:rsidRPr="00D93D7F" w:rsidRDefault="002A26CF">
      <w:pPr>
        <w:numPr>
          <w:ilvl w:val="0"/>
          <w:numId w:val="4"/>
        </w:numPr>
        <w:tabs>
          <w:tab w:val="left" w:pos="682"/>
        </w:tabs>
        <w:spacing w:before="83" w:line="227" w:lineRule="exact"/>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u w:val="thick" w:color="000000"/>
        </w:rPr>
        <w:t>COMPLETED</w:t>
      </w:r>
      <w:r w:rsidRPr="00D93D7F">
        <w:rPr>
          <w:rFonts w:ascii="Arial Narrow" w:hAnsi="Arial Narrow"/>
          <w:b/>
          <w:i/>
          <w:spacing w:val="7"/>
          <w:sz w:val="20"/>
          <w:szCs w:val="20"/>
          <w:u w:val="thick" w:color="000000"/>
        </w:rPr>
        <w:t xml:space="preserve"> </w:t>
      </w:r>
      <w:r w:rsidRPr="00D93D7F">
        <w:rPr>
          <w:rFonts w:ascii="Arial Narrow" w:hAnsi="Arial Narrow"/>
          <w:b/>
          <w:i/>
          <w:spacing w:val="-1"/>
          <w:sz w:val="20"/>
          <w:szCs w:val="20"/>
        </w:rPr>
        <w:t>and</w:t>
      </w:r>
      <w:r w:rsidRPr="00D93D7F">
        <w:rPr>
          <w:rFonts w:ascii="Arial Narrow" w:hAnsi="Arial Narrow"/>
          <w:b/>
          <w:i/>
          <w:spacing w:val="-6"/>
          <w:sz w:val="20"/>
          <w:szCs w:val="20"/>
        </w:rPr>
        <w:t xml:space="preserve"> </w:t>
      </w:r>
      <w:r w:rsidRPr="00D93D7F">
        <w:rPr>
          <w:rFonts w:ascii="Arial Narrow" w:hAnsi="Arial Narrow"/>
          <w:b/>
          <w:i/>
          <w:spacing w:val="-1"/>
          <w:sz w:val="20"/>
          <w:szCs w:val="20"/>
        </w:rPr>
        <w:t>the</w:t>
      </w:r>
      <w:r w:rsidRPr="00D93D7F">
        <w:rPr>
          <w:rFonts w:ascii="Arial Narrow" w:hAnsi="Arial Narrow"/>
          <w:b/>
          <w:i/>
          <w:sz w:val="20"/>
          <w:szCs w:val="20"/>
        </w:rPr>
        <w:t xml:space="preserve"> </w:t>
      </w:r>
      <w:r w:rsidRPr="00D93D7F">
        <w:rPr>
          <w:rFonts w:ascii="Arial Narrow" w:hAnsi="Arial Narrow"/>
          <w:b/>
          <w:i/>
          <w:spacing w:val="-1"/>
          <w:sz w:val="20"/>
          <w:szCs w:val="20"/>
        </w:rPr>
        <w:t>rationale</w:t>
      </w:r>
      <w:r w:rsidRPr="00D93D7F">
        <w:rPr>
          <w:rFonts w:ascii="Arial Narrow" w:hAnsi="Arial Narrow"/>
          <w:b/>
          <w:i/>
          <w:spacing w:val="-6"/>
          <w:sz w:val="20"/>
          <w:szCs w:val="20"/>
        </w:rPr>
        <w:t xml:space="preserve"> </w:t>
      </w:r>
      <w:r w:rsidRPr="00D93D7F">
        <w:rPr>
          <w:rFonts w:ascii="Arial Narrow" w:hAnsi="Arial Narrow"/>
          <w:b/>
          <w:i/>
          <w:spacing w:val="-1"/>
          <w:sz w:val="20"/>
          <w:szCs w:val="20"/>
        </w:rPr>
        <w:t>for each</w:t>
      </w:r>
      <w:r w:rsidRPr="00D93D7F">
        <w:rPr>
          <w:rFonts w:ascii="Arial Narrow" w:hAnsi="Arial Narrow"/>
          <w:b/>
          <w:i/>
          <w:spacing w:val="-4"/>
          <w:sz w:val="20"/>
          <w:szCs w:val="20"/>
        </w:rPr>
        <w:t xml:space="preserve"> </w:t>
      </w:r>
      <w:r w:rsidRPr="00D93D7F">
        <w:rPr>
          <w:rFonts w:ascii="Arial Narrow" w:hAnsi="Arial Narrow"/>
          <w:b/>
          <w:i/>
          <w:spacing w:val="-1"/>
          <w:sz w:val="20"/>
          <w:szCs w:val="20"/>
        </w:rPr>
        <w:t>specific</w:t>
      </w:r>
      <w:r w:rsidRPr="00D93D7F">
        <w:rPr>
          <w:rFonts w:ascii="Arial Narrow" w:hAnsi="Arial Narrow"/>
          <w:b/>
          <w:i/>
          <w:spacing w:val="-6"/>
          <w:sz w:val="20"/>
          <w:szCs w:val="20"/>
        </w:rPr>
        <w:t xml:space="preserve"> </w:t>
      </w:r>
      <w:r w:rsidRPr="00D93D7F">
        <w:rPr>
          <w:rFonts w:ascii="Arial Narrow" w:hAnsi="Arial Narrow"/>
          <w:b/>
          <w:i/>
          <w:spacing w:val="-2"/>
          <w:sz w:val="20"/>
          <w:szCs w:val="20"/>
        </w:rPr>
        <w:t>recommendation:</w:t>
      </w:r>
    </w:p>
    <w:p w14:paraId="4513B0A5" w14:textId="2315B516" w:rsidR="00541BB6" w:rsidRPr="00D93D7F" w:rsidRDefault="002A26CF">
      <w:pPr>
        <w:pStyle w:val="Heading2"/>
        <w:spacing w:line="204" w:lineRule="exact"/>
        <w:ind w:left="849"/>
        <w:rPr>
          <w:b w:val="0"/>
          <w:bCs w:val="0"/>
          <w:sz w:val="20"/>
          <w:szCs w:val="20"/>
        </w:rPr>
      </w:pPr>
      <w:r w:rsidRPr="00D93D7F">
        <w:rPr>
          <w:spacing w:val="-2"/>
          <w:sz w:val="20"/>
          <w:szCs w:val="20"/>
        </w:rPr>
        <w:t>a.</w:t>
      </w:r>
      <w:r w:rsidR="00A9713D">
        <w:rPr>
          <w:spacing w:val="-2"/>
          <w:sz w:val="20"/>
          <w:szCs w:val="20"/>
        </w:rPr>
        <w:t xml:space="preserve">  </w:t>
      </w:r>
      <w:r w:rsidR="00A9713D" w:rsidRPr="006A32FB">
        <w:rPr>
          <w:b w:val="0"/>
          <w:i/>
          <w:spacing w:val="-2"/>
          <w:sz w:val="20"/>
          <w:szCs w:val="20"/>
        </w:rPr>
        <w:t>Charge 1:  Literature review complete and the committee identified existing guidance materials and epidemiological data related to roaster pigs</w:t>
      </w:r>
      <w:r w:rsidR="00A9713D" w:rsidRPr="006A32FB">
        <w:rPr>
          <w:i/>
          <w:spacing w:val="-2"/>
          <w:sz w:val="20"/>
          <w:szCs w:val="20"/>
        </w:rPr>
        <w:t>.</w:t>
      </w:r>
    </w:p>
    <w:p w14:paraId="1F6C868E" w14:textId="7E60E662" w:rsidR="00541BB6" w:rsidRPr="006A32FB" w:rsidRDefault="002A26CF">
      <w:pPr>
        <w:ind w:left="849"/>
        <w:rPr>
          <w:rFonts w:ascii="Arial Narrow" w:hAnsi="Arial Narrow"/>
          <w:b/>
          <w:i/>
          <w:spacing w:val="-1"/>
          <w:sz w:val="20"/>
          <w:szCs w:val="20"/>
        </w:rPr>
      </w:pPr>
      <w:r w:rsidRPr="00D93D7F">
        <w:rPr>
          <w:rFonts w:ascii="Arial Narrow" w:hAnsi="Arial Narrow"/>
          <w:b/>
          <w:spacing w:val="-1"/>
          <w:sz w:val="20"/>
          <w:szCs w:val="20"/>
        </w:rPr>
        <w:t>b.</w:t>
      </w:r>
      <w:r w:rsidR="00A9713D">
        <w:rPr>
          <w:rFonts w:ascii="Arial Narrow" w:hAnsi="Arial Narrow"/>
          <w:b/>
          <w:spacing w:val="-1"/>
          <w:sz w:val="20"/>
          <w:szCs w:val="20"/>
        </w:rPr>
        <w:t xml:space="preserve">  </w:t>
      </w:r>
      <w:r w:rsidR="00A9713D" w:rsidRPr="006A32FB">
        <w:rPr>
          <w:rFonts w:ascii="Arial Narrow" w:hAnsi="Arial Narrow"/>
          <w:i/>
          <w:spacing w:val="-1"/>
          <w:sz w:val="20"/>
          <w:szCs w:val="20"/>
        </w:rPr>
        <w:t>Charge 2: Guidance document drafted and finalized.</w:t>
      </w:r>
    </w:p>
    <w:p w14:paraId="5577F87D" w14:textId="0DB5CED4" w:rsidR="00A9713D" w:rsidRDefault="00A9713D">
      <w:pPr>
        <w:ind w:left="849"/>
        <w:rPr>
          <w:rFonts w:ascii="Arial Narrow" w:eastAsia="Arial Narrow" w:hAnsi="Arial Narrow" w:cs="Arial Narrow"/>
          <w:b/>
          <w:color w:val="000000" w:themeColor="text1"/>
          <w:sz w:val="20"/>
          <w:szCs w:val="20"/>
        </w:rPr>
      </w:pPr>
      <w:r w:rsidRPr="00A9713D">
        <w:rPr>
          <w:rFonts w:ascii="Arial Narrow" w:eastAsia="Arial Narrow" w:hAnsi="Arial Narrow" w:cs="Arial Narrow"/>
          <w:b/>
          <w:color w:val="000000" w:themeColor="text1"/>
          <w:sz w:val="20"/>
          <w:szCs w:val="20"/>
        </w:rPr>
        <w:t xml:space="preserve">c.  </w:t>
      </w:r>
      <w:r w:rsidRPr="006A32FB">
        <w:rPr>
          <w:rFonts w:ascii="Arial Narrow" w:eastAsia="Arial Narrow" w:hAnsi="Arial Narrow" w:cs="Arial Narrow"/>
          <w:i/>
          <w:color w:val="000000" w:themeColor="text1"/>
          <w:sz w:val="20"/>
          <w:szCs w:val="20"/>
        </w:rPr>
        <w:t>Charge 3: Determined methods to share the document (included in the SHC-RPC 03 Issue).</w:t>
      </w:r>
    </w:p>
    <w:p w14:paraId="3E148F65" w14:textId="1A8F5434" w:rsidR="00A9713D" w:rsidRPr="00A9713D" w:rsidRDefault="00A9713D">
      <w:pPr>
        <w:ind w:left="849"/>
        <w:rPr>
          <w:rFonts w:ascii="Arial Narrow" w:eastAsia="Arial Narrow" w:hAnsi="Arial Narrow" w:cs="Arial Narrow"/>
          <w:b/>
          <w:color w:val="000000" w:themeColor="text1"/>
          <w:sz w:val="20"/>
          <w:szCs w:val="20"/>
        </w:rPr>
      </w:pPr>
      <w:r>
        <w:rPr>
          <w:rFonts w:ascii="Arial Narrow" w:eastAsia="Arial Narrow" w:hAnsi="Arial Narrow" w:cs="Arial Narrow"/>
          <w:b/>
          <w:color w:val="000000" w:themeColor="text1"/>
          <w:sz w:val="20"/>
          <w:szCs w:val="20"/>
        </w:rPr>
        <w:t xml:space="preserve">d.  </w:t>
      </w:r>
      <w:r w:rsidRPr="006A32FB">
        <w:rPr>
          <w:rFonts w:ascii="Arial Narrow" w:eastAsia="Arial Narrow" w:hAnsi="Arial Narrow" w:cs="Arial Narrow"/>
          <w:i/>
          <w:color w:val="000000" w:themeColor="text1"/>
          <w:sz w:val="20"/>
          <w:szCs w:val="20"/>
        </w:rPr>
        <w:t>Charge 4: Committee findings will be reported at the 2020 Biennial Meting.</w:t>
      </w:r>
    </w:p>
    <w:p w14:paraId="2172BC8C" w14:textId="77777777"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p>
    <w:p w14:paraId="49B7FADC" w14:textId="4E300B14" w:rsidR="00541BB6" w:rsidRPr="00D93D7F" w:rsidRDefault="00541BB6">
      <w:pPr>
        <w:pStyle w:val="BodyText"/>
        <w:numPr>
          <w:ilvl w:val="1"/>
          <w:numId w:val="4"/>
        </w:numPr>
        <w:tabs>
          <w:tab w:val="left" w:pos="1123"/>
        </w:tabs>
        <w:ind w:hanging="273"/>
        <w:rPr>
          <w:i w:val="0"/>
          <w:sz w:val="20"/>
          <w:szCs w:val="20"/>
        </w:rPr>
      </w:pPr>
      <w:bookmarkStart w:id="0" w:name="_GoBack"/>
      <w:bookmarkEnd w:id="0"/>
    </w:p>
    <w:p w14:paraId="321FA603" w14:textId="77777777" w:rsidR="00541BB6" w:rsidRPr="00D93D7F" w:rsidRDefault="002A26CF">
      <w:pPr>
        <w:pStyle w:val="Heading2"/>
        <w:ind w:left="849"/>
        <w:rPr>
          <w:b w:val="0"/>
          <w:bCs w:val="0"/>
          <w:sz w:val="20"/>
          <w:szCs w:val="20"/>
        </w:rPr>
      </w:pPr>
      <w:r w:rsidRPr="00D93D7F">
        <w:rPr>
          <w:spacing w:val="-1"/>
          <w:sz w:val="20"/>
          <w:szCs w:val="20"/>
        </w:rPr>
        <w:t>b.</w:t>
      </w:r>
    </w:p>
    <w:p w14:paraId="03307DA3" w14:textId="77777777" w:rsidR="00541BB6" w:rsidRPr="00D93D7F" w:rsidRDefault="00541BB6">
      <w:pPr>
        <w:spacing w:before="4"/>
        <w:rPr>
          <w:rFonts w:ascii="Arial Narrow" w:eastAsia="Arial Narrow" w:hAnsi="Arial Narrow" w:cs="Arial Narrow"/>
          <w:b/>
          <w:bCs/>
          <w:sz w:val="20"/>
          <w:szCs w:val="20"/>
        </w:rPr>
      </w:pPr>
    </w:p>
    <w:p w14:paraId="765080B2" w14:textId="225AE5F8" w:rsidR="00541BB6" w:rsidRPr="00D93D7F" w:rsidRDefault="00541BB6">
      <w:pPr>
        <w:spacing w:line="200" w:lineRule="atLeast"/>
        <w:ind w:left="109"/>
        <w:rPr>
          <w:rFonts w:ascii="Arial Narrow" w:eastAsia="Arial Narrow" w:hAnsi="Arial Narrow" w:cs="Arial Narrow"/>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2FC5CA0C" w14:textId="2EB24078" w:rsidR="00541BB6" w:rsidRPr="00D93D7F" w:rsidRDefault="00047137" w:rsidP="00047137">
      <w:pPr>
        <w:pStyle w:val="Heading3"/>
        <w:tabs>
          <w:tab w:val="left" w:pos="562"/>
        </w:tabs>
        <w:spacing w:line="249" w:lineRule="exact"/>
        <w:ind w:left="325" w:firstLine="0"/>
        <w:rPr>
          <w:b w:val="0"/>
          <w:bCs w:val="0"/>
          <w:i w:val="0"/>
          <w:sz w:val="20"/>
          <w:szCs w:val="20"/>
        </w:rPr>
      </w:pPr>
      <w:sdt>
        <w:sdtPr>
          <w:rPr>
            <w:rFonts w:ascii="Apple SD Gothic Neo" w:eastAsia="Apple SD Gothic Neo" w:hAnsi="Apple SD Gothic Neo"/>
            <w:i w:val="0"/>
            <w:w w:val="117"/>
            <w:highlight w:val="lightGray"/>
          </w:rPr>
          <w:id w:val="-457030338"/>
          <w14:checkbox>
            <w14:checked w14:val="1"/>
            <w14:checkedState w14:val="2612" w14:font="MS Gothic"/>
            <w14:uncheckedState w14:val="2610" w14:font="MS Gothic"/>
          </w14:checkbox>
        </w:sdtPr>
        <w:sdtContent>
          <w:r w:rsidRPr="00047137">
            <w:rPr>
              <w:rFonts w:ascii="Segoe UI Symbol" w:eastAsia="Apple SD Gothic Neo" w:hAnsi="Segoe UI Symbol" w:cs="Segoe UI Symbol"/>
              <w:i w:val="0"/>
              <w:w w:val="117"/>
              <w:highlight w:val="lightGray"/>
            </w:rPr>
            <w:t>☒</w:t>
          </w:r>
        </w:sdtContent>
      </w:sdt>
      <w:r w:rsidRPr="00047137">
        <w:rPr>
          <w:rFonts w:ascii="Apple SD Gothic Neo" w:eastAsia="Apple SD Gothic Neo" w:hAnsi="Apple SD Gothic Neo"/>
          <w:i w:val="0"/>
          <w:w w:val="117"/>
          <w:highlight w:val="lightGray"/>
        </w:rPr>
        <w:t xml:space="preserve"> </w:t>
      </w:r>
      <w:r w:rsidR="002A26CF" w:rsidRPr="00D93D7F">
        <w:rPr>
          <w:spacing w:val="-2"/>
          <w:sz w:val="20"/>
          <w:szCs w:val="20"/>
        </w:rPr>
        <w:t>No</w:t>
      </w:r>
      <w:r w:rsidR="002A26CF" w:rsidRPr="00D93D7F">
        <w:rPr>
          <w:spacing w:val="1"/>
          <w:sz w:val="20"/>
          <w:szCs w:val="20"/>
        </w:rPr>
        <w:t xml:space="preserve"> </w:t>
      </w:r>
      <w:r w:rsidR="002A26CF" w:rsidRPr="00D93D7F">
        <w:rPr>
          <w:spacing w:val="-2"/>
          <w:sz w:val="20"/>
          <w:szCs w:val="20"/>
        </w:rPr>
        <w:t>requested</w:t>
      </w:r>
      <w:r w:rsidR="002A26CF" w:rsidRPr="00D93D7F">
        <w:rPr>
          <w:spacing w:val="3"/>
          <w:sz w:val="20"/>
          <w:szCs w:val="20"/>
        </w:rPr>
        <w:t xml:space="preserve"> </w:t>
      </w:r>
      <w:r w:rsidR="002A26CF" w:rsidRPr="00D93D7F">
        <w:rPr>
          <w:spacing w:val="-1"/>
          <w:sz w:val="20"/>
          <w:szCs w:val="20"/>
        </w:rPr>
        <w:t>Executive</w:t>
      </w:r>
      <w:r w:rsidR="002A26CF" w:rsidRPr="00D93D7F">
        <w:rPr>
          <w:spacing w:val="4"/>
          <w:sz w:val="20"/>
          <w:szCs w:val="20"/>
        </w:rPr>
        <w:t xml:space="preserve"> </w:t>
      </w:r>
      <w:r w:rsidR="002A26CF" w:rsidRPr="00D93D7F">
        <w:rPr>
          <w:spacing w:val="-2"/>
          <w:sz w:val="20"/>
          <w:szCs w:val="20"/>
        </w:rPr>
        <w:t>Board</w:t>
      </w:r>
      <w:r w:rsidR="002A26CF" w:rsidRPr="00D93D7F">
        <w:rPr>
          <w:spacing w:val="3"/>
          <w:sz w:val="20"/>
          <w:szCs w:val="20"/>
        </w:rPr>
        <w:t xml:space="preserve"> </w:t>
      </w:r>
      <w:r w:rsidR="002A26CF" w:rsidRPr="00D93D7F">
        <w:rPr>
          <w:spacing w:val="-1"/>
          <w:sz w:val="20"/>
          <w:szCs w:val="20"/>
        </w:rPr>
        <w:t>action</w:t>
      </w:r>
      <w:r w:rsidR="002A26CF" w:rsidRPr="00D93D7F">
        <w:rPr>
          <w:spacing w:val="7"/>
          <w:sz w:val="20"/>
          <w:szCs w:val="20"/>
        </w:rPr>
        <w:t xml:space="preserve"> </w:t>
      </w:r>
      <w:r w:rsidR="002A26CF" w:rsidRPr="00D93D7F">
        <w:rPr>
          <w:spacing w:val="-1"/>
          <w:sz w:val="20"/>
          <w:szCs w:val="20"/>
        </w:rPr>
        <w:t>at this</w:t>
      </w:r>
      <w:r w:rsidR="002A26CF" w:rsidRPr="00D93D7F">
        <w:rPr>
          <w:spacing w:val="5"/>
          <w:sz w:val="20"/>
          <w:szCs w:val="20"/>
        </w:rPr>
        <w:t xml:space="preserve"> </w:t>
      </w:r>
      <w:r w:rsidR="002A26CF" w:rsidRPr="00D93D7F">
        <w:rPr>
          <w:spacing w:val="-2"/>
          <w:sz w:val="20"/>
          <w:szCs w:val="20"/>
        </w:rPr>
        <w:t>time;</w:t>
      </w:r>
      <w:r w:rsidR="002A26CF" w:rsidRPr="00D93D7F">
        <w:rPr>
          <w:spacing w:val="5"/>
          <w:sz w:val="20"/>
          <w:szCs w:val="20"/>
        </w:rPr>
        <w:t xml:space="preserve"> </w:t>
      </w:r>
      <w:r w:rsidR="002A26CF" w:rsidRPr="00D93D7F">
        <w:rPr>
          <w:spacing w:val="-2"/>
          <w:sz w:val="20"/>
          <w:szCs w:val="20"/>
        </w:rPr>
        <w:t>all</w:t>
      </w:r>
      <w:r w:rsidR="002A26CF" w:rsidRPr="00D93D7F">
        <w:rPr>
          <w:spacing w:val="4"/>
          <w:sz w:val="20"/>
          <w:szCs w:val="20"/>
        </w:rPr>
        <w:t xml:space="preserve"> </w:t>
      </w:r>
      <w:r w:rsidR="002A26CF" w:rsidRPr="00D93D7F">
        <w:rPr>
          <w:spacing w:val="-2"/>
          <w:sz w:val="20"/>
          <w:szCs w:val="20"/>
        </w:rPr>
        <w:t>committee</w:t>
      </w:r>
      <w:r w:rsidR="002A26CF" w:rsidRPr="00D93D7F">
        <w:rPr>
          <w:spacing w:val="5"/>
          <w:sz w:val="20"/>
          <w:szCs w:val="20"/>
        </w:rPr>
        <w:t xml:space="preserve"> </w:t>
      </w:r>
      <w:r w:rsidR="002A26CF" w:rsidRPr="00D93D7F">
        <w:rPr>
          <w:spacing w:val="-2"/>
          <w:sz w:val="20"/>
          <w:szCs w:val="20"/>
        </w:rPr>
        <w:t>requests</w:t>
      </w:r>
      <w:r w:rsidR="002A26CF" w:rsidRPr="00D93D7F">
        <w:rPr>
          <w:spacing w:val="4"/>
          <w:sz w:val="20"/>
          <w:szCs w:val="20"/>
        </w:rPr>
        <w:t xml:space="preserve"> </w:t>
      </w:r>
      <w:r w:rsidR="002A26CF" w:rsidRPr="00D93D7F">
        <w:rPr>
          <w:spacing w:val="-1"/>
          <w:sz w:val="20"/>
          <w:szCs w:val="20"/>
        </w:rPr>
        <w:t>and</w:t>
      </w:r>
      <w:r w:rsidR="002A26CF" w:rsidRPr="00D93D7F">
        <w:rPr>
          <w:spacing w:val="9"/>
          <w:sz w:val="20"/>
          <w:szCs w:val="20"/>
        </w:rPr>
        <w:t xml:space="preserve"> </w:t>
      </w:r>
      <w:r w:rsidR="002A26CF" w:rsidRPr="00D93D7F">
        <w:rPr>
          <w:spacing w:val="-2"/>
          <w:sz w:val="20"/>
          <w:szCs w:val="20"/>
        </w:rPr>
        <w:t>recommendations</w:t>
      </w:r>
      <w:r w:rsidR="002A26CF" w:rsidRPr="00D93D7F">
        <w:rPr>
          <w:spacing w:val="-1"/>
          <w:sz w:val="20"/>
          <w:szCs w:val="20"/>
        </w:rPr>
        <w:t xml:space="preserve"> are</w:t>
      </w:r>
      <w:r w:rsidR="002A26CF" w:rsidRPr="00D93D7F">
        <w:rPr>
          <w:spacing w:val="5"/>
          <w:sz w:val="20"/>
          <w:szCs w:val="20"/>
        </w:rPr>
        <w:t xml:space="preserve"> </w:t>
      </w:r>
      <w:r w:rsidR="002A26CF" w:rsidRPr="00D93D7F">
        <w:rPr>
          <w:spacing w:val="-2"/>
          <w:sz w:val="20"/>
          <w:szCs w:val="20"/>
        </w:rPr>
        <w:t>included</w:t>
      </w:r>
      <w:r w:rsidR="002A26CF" w:rsidRPr="00D93D7F">
        <w:rPr>
          <w:spacing w:val="9"/>
          <w:sz w:val="20"/>
          <w:szCs w:val="20"/>
        </w:rPr>
        <w:t xml:space="preserve"> </w:t>
      </w:r>
      <w:r w:rsidR="002A26CF" w:rsidRPr="00D93D7F">
        <w:rPr>
          <w:spacing w:val="-1"/>
          <w:sz w:val="20"/>
          <w:szCs w:val="20"/>
        </w:rPr>
        <w:t>as</w:t>
      </w:r>
      <w:r w:rsidR="002A26CF" w:rsidRPr="00D93D7F">
        <w:rPr>
          <w:spacing w:val="5"/>
          <w:sz w:val="20"/>
          <w:szCs w:val="20"/>
        </w:rPr>
        <w:t xml:space="preserve"> </w:t>
      </w:r>
      <w:r w:rsidR="002A26CF" w:rsidRPr="00D93D7F">
        <w:rPr>
          <w:spacing w:val="-1"/>
          <w:sz w:val="20"/>
          <w:szCs w:val="20"/>
        </w:rPr>
        <w:t>an</w:t>
      </w:r>
      <w:r w:rsidR="002A26CF" w:rsidRPr="00D93D7F">
        <w:rPr>
          <w:spacing w:val="1"/>
          <w:sz w:val="20"/>
          <w:szCs w:val="20"/>
        </w:rPr>
        <w:t xml:space="preserve"> </w:t>
      </w:r>
      <w:r w:rsidR="002A26CF" w:rsidRPr="00D93D7F">
        <w:rPr>
          <w:spacing w:val="-1"/>
          <w:sz w:val="20"/>
          <w:szCs w:val="20"/>
        </w:rPr>
        <w:t xml:space="preserve">Issue </w:t>
      </w:r>
      <w:r w:rsidR="002A26CF" w:rsidRPr="00D93D7F">
        <w:rPr>
          <w:spacing w:val="-2"/>
          <w:sz w:val="20"/>
          <w:szCs w:val="20"/>
        </w:rPr>
        <w:t>submittal.</w:t>
      </w:r>
    </w:p>
    <w:p w14:paraId="51E4F3E4" w14:textId="77777777" w:rsidR="00541BB6" w:rsidRPr="00D93D7F" w:rsidRDefault="002A26CF">
      <w:pPr>
        <w:spacing w:before="99"/>
        <w:ind w:left="407"/>
        <w:rPr>
          <w:rFonts w:ascii="Arial Narrow" w:eastAsia="Arial Narrow" w:hAnsi="Arial Narrow" w:cs="Arial Narrow"/>
          <w:sz w:val="20"/>
          <w:szCs w:val="20"/>
        </w:rPr>
      </w:pPr>
      <w:r w:rsidRPr="00D93D7F">
        <w:rPr>
          <w:rFonts w:ascii="Arial Narrow" w:hAnsi="Arial Narrow"/>
          <w:b/>
          <w:spacing w:val="-2"/>
          <w:sz w:val="20"/>
          <w:szCs w:val="20"/>
        </w:rPr>
        <w:t>1</w:t>
      </w:r>
    </w:p>
    <w:p w14:paraId="576D613F" w14:textId="77777777" w:rsidR="00541BB6" w:rsidRPr="00D93D7F" w:rsidRDefault="002A26CF">
      <w:pPr>
        <w:spacing w:before="19"/>
        <w:ind w:left="407"/>
        <w:rPr>
          <w:rFonts w:ascii="Arial Narrow" w:eastAsia="Arial Narrow" w:hAnsi="Arial Narrow" w:cs="Arial Narrow"/>
          <w:sz w:val="20"/>
          <w:szCs w:val="20"/>
        </w:rPr>
      </w:pPr>
      <w:r w:rsidRPr="00D93D7F">
        <w:rPr>
          <w:rFonts w:ascii="Arial Narrow" w:hAnsi="Arial Narrow"/>
          <w:b/>
          <w:spacing w:val="-2"/>
          <w:sz w:val="20"/>
          <w:szCs w:val="20"/>
        </w:rPr>
        <w:t>2.</w:t>
      </w:r>
    </w:p>
    <w:p w14:paraId="1A388B8D"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064E55A6" w14:textId="37C46E45" w:rsidR="00541BB6" w:rsidRPr="00D93D7F" w:rsidRDefault="002A26CF">
      <w:pPr>
        <w:pStyle w:val="BodyText"/>
        <w:numPr>
          <w:ilvl w:val="0"/>
          <w:numId w:val="2"/>
        </w:numPr>
        <w:tabs>
          <w:tab w:val="left" w:pos="682"/>
        </w:tabs>
        <w:spacing w:before="105" w:line="206" w:lineRule="exact"/>
        <w:ind w:right="402"/>
        <w:rPr>
          <w:i w:val="0"/>
          <w:sz w:val="20"/>
          <w:szCs w:val="20"/>
        </w:rPr>
      </w:pPr>
      <w:r w:rsidRPr="00D93D7F">
        <w:rPr>
          <w:rFonts w:cs="Arial Narrow"/>
          <w:b/>
          <w:bCs/>
          <w:spacing w:val="-1"/>
          <w:sz w:val="20"/>
          <w:szCs w:val="20"/>
        </w:rPr>
        <w:t>Issue</w:t>
      </w:r>
      <w:r w:rsidRPr="00D93D7F">
        <w:rPr>
          <w:rFonts w:cs="Arial Narrow"/>
          <w:b/>
          <w:bCs/>
          <w:spacing w:val="4"/>
          <w:sz w:val="20"/>
          <w:szCs w:val="20"/>
        </w:rPr>
        <w:t xml:space="preserve"> </w:t>
      </w:r>
      <w:r w:rsidRPr="00D93D7F">
        <w:rPr>
          <w:rFonts w:cs="Arial Narrow"/>
          <w:b/>
          <w:bCs/>
          <w:spacing w:val="-1"/>
          <w:sz w:val="20"/>
          <w:szCs w:val="20"/>
        </w:rPr>
        <w:t>#1:</w:t>
      </w:r>
      <w:r w:rsidRPr="00D93D7F">
        <w:rPr>
          <w:rFonts w:cs="Arial Narrow"/>
          <w:b/>
          <w:bCs/>
          <w:sz w:val="20"/>
          <w:szCs w:val="20"/>
        </w:rPr>
        <w:t xml:space="preserve"> </w:t>
      </w: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w:t>
      </w:r>
      <w:r w:rsidRPr="00D93D7F">
        <w:rPr>
          <w:rFonts w:cs="Arial Narrow"/>
          <w:b/>
          <w:bCs/>
          <w:spacing w:val="-1"/>
          <w:sz w:val="20"/>
          <w:szCs w:val="20"/>
        </w:rPr>
        <w:t xml:space="preserve"> </w:t>
      </w:r>
      <w:r w:rsidR="00322D10">
        <w:rPr>
          <w:rFonts w:cs="Arial Narrow"/>
          <w:b/>
          <w:bCs/>
          <w:spacing w:val="-1"/>
          <w:sz w:val="20"/>
          <w:szCs w:val="20"/>
        </w:rPr>
        <w:t>Safe Handling and Cooking of Roaster Pigs Committee</w:t>
      </w:r>
      <w:r w:rsidRPr="00D93D7F">
        <w:rPr>
          <w:color w:val="FF0000"/>
          <w:spacing w:val="6"/>
          <w:sz w:val="20"/>
          <w:szCs w:val="20"/>
        </w:rPr>
        <w:t xml:space="preserve"> </w:t>
      </w: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77777777" w:rsidR="00541BB6" w:rsidRPr="00D93D7F" w:rsidRDefault="002A26CF">
      <w:pPr>
        <w:pStyle w:val="Heading3"/>
        <w:numPr>
          <w:ilvl w:val="2"/>
          <w:numId w:val="2"/>
        </w:numPr>
        <w:tabs>
          <w:tab w:val="left" w:pos="1661"/>
        </w:tabs>
        <w:spacing w:before="74"/>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1"/>
          <w:sz w:val="20"/>
          <w:szCs w:val="20"/>
        </w:rPr>
        <w:t>Report</w:t>
      </w:r>
      <w:r w:rsidRPr="00D93D7F">
        <w:rPr>
          <w:sz w:val="20"/>
          <w:szCs w:val="20"/>
        </w:rPr>
        <w:t xml:space="preserve"> </w:t>
      </w:r>
      <w:r w:rsidRPr="00D93D7F">
        <w:rPr>
          <w:spacing w:val="-2"/>
          <w:sz w:val="20"/>
          <w:szCs w:val="20"/>
        </w:rPr>
        <w:t>(see</w:t>
      </w:r>
      <w:r w:rsidRPr="00D93D7F">
        <w:rPr>
          <w:spacing w:val="6"/>
          <w:sz w:val="20"/>
          <w:szCs w:val="20"/>
        </w:rPr>
        <w:t xml:space="preserve"> </w:t>
      </w:r>
      <w:r w:rsidRPr="00D93D7F">
        <w:rPr>
          <w:spacing w:val="-2"/>
          <w:sz w:val="20"/>
          <w:szCs w:val="20"/>
        </w:rPr>
        <w:t>attached</w:t>
      </w:r>
      <w:r w:rsidRPr="00D93D7F">
        <w:rPr>
          <w:spacing w:val="7"/>
          <w:sz w:val="20"/>
          <w:szCs w:val="20"/>
        </w:rPr>
        <w:t xml:space="preserve"> </w:t>
      </w:r>
      <w:r w:rsidRPr="00D93D7F">
        <w:rPr>
          <w:spacing w:val="-1"/>
          <w:sz w:val="20"/>
          <w:szCs w:val="20"/>
        </w:rPr>
        <w:t>PDF)</w:t>
      </w:r>
    </w:p>
    <w:p w14:paraId="5D61DB5E" w14:textId="77777777" w:rsidR="00541BB6" w:rsidRPr="00D93D7F" w:rsidRDefault="002A26CF">
      <w:pPr>
        <w:numPr>
          <w:ilvl w:val="2"/>
          <w:numId w:val="2"/>
        </w:numPr>
        <w:tabs>
          <w:tab w:val="left" w:pos="1661"/>
        </w:tabs>
        <w:spacing w:before="86"/>
        <w:rPr>
          <w:rFonts w:ascii="Arial Narrow" w:eastAsia="Arial Narrow" w:hAnsi="Arial Narrow" w:cs="Arial Narrow"/>
          <w:sz w:val="20"/>
          <w:szCs w:val="20"/>
        </w:rPr>
      </w:pPr>
      <w:r w:rsidRPr="00D93D7F">
        <w:rPr>
          <w:rFonts w:ascii="Arial Narrow" w:hAnsi="Arial Narrow"/>
          <w:b/>
          <w:i/>
          <w:spacing w:val="-1"/>
          <w:sz w:val="20"/>
          <w:szCs w:val="20"/>
        </w:rPr>
        <w:t>Committee</w:t>
      </w:r>
      <w:r w:rsidRPr="00D93D7F">
        <w:rPr>
          <w:rFonts w:ascii="Arial Narrow" w:hAnsi="Arial Narrow"/>
          <w:b/>
          <w:i/>
          <w:spacing w:val="-2"/>
          <w:sz w:val="20"/>
          <w:szCs w:val="20"/>
        </w:rPr>
        <w:t xml:space="preserve"> </w:t>
      </w:r>
      <w:r w:rsidRPr="00D93D7F">
        <w:rPr>
          <w:rFonts w:ascii="Arial Narrow" w:hAnsi="Arial Narrow"/>
          <w:b/>
          <w:i/>
          <w:sz w:val="20"/>
          <w:szCs w:val="20"/>
        </w:rPr>
        <w:t>Member</w:t>
      </w:r>
      <w:r w:rsidRPr="00D93D7F">
        <w:rPr>
          <w:rFonts w:ascii="Arial Narrow" w:hAnsi="Arial Narrow"/>
          <w:b/>
          <w:i/>
          <w:spacing w:val="-3"/>
          <w:sz w:val="20"/>
          <w:szCs w:val="20"/>
        </w:rPr>
        <w:t xml:space="preserve"> </w:t>
      </w:r>
      <w:r w:rsidRPr="00D93D7F">
        <w:rPr>
          <w:rFonts w:ascii="Arial Narrow" w:hAnsi="Arial Narrow"/>
          <w:b/>
          <w:i/>
          <w:spacing w:val="-1"/>
          <w:sz w:val="20"/>
          <w:szCs w:val="20"/>
        </w:rPr>
        <w:t>Roster</w:t>
      </w:r>
      <w:r w:rsidRPr="00D93D7F">
        <w:rPr>
          <w:rFonts w:ascii="Arial Narrow" w:hAnsi="Arial Narrow"/>
          <w:b/>
          <w:i/>
          <w:spacing w:val="6"/>
          <w:sz w:val="20"/>
          <w:szCs w:val="20"/>
        </w:rPr>
        <w:t xml:space="preserve"> </w:t>
      </w:r>
      <w:r w:rsidRPr="00D93D7F">
        <w:rPr>
          <w:rFonts w:ascii="Arial Narrow" w:hAnsi="Arial Narrow"/>
          <w:b/>
          <w:i/>
          <w:spacing w:val="-2"/>
          <w:sz w:val="20"/>
          <w:szCs w:val="20"/>
        </w:rPr>
        <w:t>(see</w:t>
      </w:r>
      <w:r w:rsidRPr="00D93D7F">
        <w:rPr>
          <w:rFonts w:ascii="Arial Narrow" w:hAnsi="Arial Narrow"/>
          <w:b/>
          <w:i/>
          <w:spacing w:val="4"/>
          <w:sz w:val="20"/>
          <w:szCs w:val="20"/>
        </w:rPr>
        <w:t xml:space="preserve"> </w:t>
      </w:r>
      <w:r w:rsidRPr="00D93D7F">
        <w:rPr>
          <w:rFonts w:ascii="Arial Narrow" w:hAnsi="Arial Narrow"/>
          <w:b/>
          <w:i/>
          <w:spacing w:val="-2"/>
          <w:sz w:val="20"/>
          <w:szCs w:val="20"/>
        </w:rPr>
        <w:t>attached</w:t>
      </w:r>
      <w:r w:rsidRPr="00D93D7F">
        <w:rPr>
          <w:rFonts w:ascii="Arial Narrow" w:hAnsi="Arial Narrow"/>
          <w:b/>
          <w:i/>
          <w:spacing w:val="4"/>
          <w:sz w:val="20"/>
          <w:szCs w:val="20"/>
        </w:rPr>
        <w:t xml:space="preserve"> </w:t>
      </w:r>
      <w:r w:rsidRPr="00D93D7F">
        <w:rPr>
          <w:rFonts w:ascii="Arial Narrow" w:hAnsi="Arial Narrow"/>
          <w:b/>
          <w:i/>
          <w:spacing w:val="-1"/>
          <w:sz w:val="20"/>
          <w:szCs w:val="20"/>
        </w:rPr>
        <w:t>PDF)</w:t>
      </w:r>
    </w:p>
    <w:p w14:paraId="0E29886F" w14:textId="0A635F4B" w:rsidR="00541BB6" w:rsidRPr="00D93D7F" w:rsidRDefault="002A26CF">
      <w:pPr>
        <w:pStyle w:val="Heading1"/>
        <w:numPr>
          <w:ilvl w:val="2"/>
          <w:numId w:val="2"/>
        </w:numPr>
        <w:tabs>
          <w:tab w:val="left" w:pos="1661"/>
        </w:tabs>
        <w:rPr>
          <w:b w:val="0"/>
          <w:bCs w:val="0"/>
          <w:i w:val="0"/>
        </w:rPr>
      </w:pPr>
      <w:r w:rsidRPr="00D93D7F">
        <w:rPr>
          <w:spacing w:val="-1"/>
        </w:rPr>
        <w:t>Other</w:t>
      </w:r>
      <w:r w:rsidRPr="00D93D7F">
        <w:t xml:space="preserve"> </w:t>
      </w:r>
      <w:r w:rsidRPr="00D93D7F">
        <w:rPr>
          <w:spacing w:val="-1"/>
        </w:rPr>
        <w:t xml:space="preserve">content </w:t>
      </w:r>
      <w:r w:rsidRPr="00D93D7F">
        <w:rPr>
          <w:spacing w:val="-2"/>
        </w:rPr>
        <w:t>documents:</w:t>
      </w:r>
      <w:r w:rsidR="00322D10">
        <w:rPr>
          <w:spacing w:val="-2"/>
        </w:rPr>
        <w:t xml:space="preserve"> Committee Guidance Document – “Whole Roaster Pigs: Guidance for the Safe Handling and Cooking”</w:t>
      </w:r>
    </w:p>
    <w:p w14:paraId="6A63B149" w14:textId="1DDF2289" w:rsidR="00541BB6" w:rsidRPr="00322D10" w:rsidRDefault="002A26CF">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r w:rsidRPr="00D93D7F">
        <w:rPr>
          <w:rFonts w:ascii="Menlo Bold" w:eastAsia="Apple SD Gothic Neo" w:hAnsi="Menlo Bold" w:cs="Menlo Bold"/>
          <w:b/>
          <w:bCs/>
          <w:i w:val="0"/>
          <w:sz w:val="20"/>
          <w:szCs w:val="20"/>
        </w:rPr>
        <w:t>☐</w:t>
      </w:r>
      <w:r w:rsidRPr="00D93D7F">
        <w:rPr>
          <w:rFonts w:eastAsia="Apple SD Gothic Neo" w:cs="Apple SD Gothic Neo"/>
          <w:b/>
          <w:bCs/>
          <w:i w:val="0"/>
          <w:spacing w:val="6"/>
          <w:sz w:val="20"/>
          <w:szCs w:val="20"/>
        </w:rPr>
        <w:t xml:space="preserve"> </w:t>
      </w:r>
      <w:r w:rsidRPr="00D93D7F">
        <w:rPr>
          <w:rFonts w:cs="Arial Narrow"/>
          <w:b/>
          <w:bCs/>
          <w:spacing w:val="-2"/>
          <w:sz w:val="20"/>
          <w:szCs w:val="20"/>
        </w:rPr>
        <w:t>No</w:t>
      </w:r>
      <w:r w:rsidRPr="00D93D7F">
        <w:rPr>
          <w:rFonts w:cs="Arial Narrow"/>
          <w:b/>
          <w:bCs/>
          <w:spacing w:val="6"/>
          <w:sz w:val="20"/>
          <w:szCs w:val="20"/>
        </w:rPr>
        <w:t xml:space="preserve"> </w:t>
      </w:r>
      <w:r w:rsidRPr="00D93D7F">
        <w:rPr>
          <w:rFonts w:cs="Arial Narrow"/>
          <w:b/>
          <w:bCs/>
          <w:spacing w:val="-2"/>
          <w:sz w:val="20"/>
          <w:szCs w:val="20"/>
        </w:rPr>
        <w:t>supporting</w:t>
      </w:r>
      <w:r w:rsidRPr="00D93D7F">
        <w:rPr>
          <w:rFonts w:cs="Arial Narrow"/>
          <w:b/>
          <w:bCs/>
          <w:spacing w:val="6"/>
          <w:sz w:val="20"/>
          <w:szCs w:val="20"/>
        </w:rPr>
        <w:t xml:space="preserve"> </w:t>
      </w:r>
      <w:r w:rsidRPr="00D93D7F">
        <w:rPr>
          <w:rFonts w:cs="Arial Narrow"/>
          <w:b/>
          <w:bCs/>
          <w:spacing w:val="-2"/>
          <w:sz w:val="20"/>
          <w:szCs w:val="20"/>
        </w:rPr>
        <w:t>attachments</w:t>
      </w:r>
      <w:r w:rsidRPr="00D93D7F">
        <w:rPr>
          <w:rFonts w:cs="Arial Narrow"/>
          <w:b/>
          <w:bCs/>
          <w:spacing w:val="5"/>
          <w:sz w:val="20"/>
          <w:szCs w:val="20"/>
        </w:rPr>
        <w:t xml:space="preserve"> </w:t>
      </w:r>
      <w:r w:rsidRPr="00D93D7F">
        <w:rPr>
          <w:rFonts w:cs="Arial Narrow"/>
          <w:b/>
          <w:bCs/>
          <w:spacing w:val="-2"/>
          <w:sz w:val="20"/>
          <w:szCs w:val="20"/>
        </w:rPr>
        <w:t>submitted</w:t>
      </w:r>
      <w:r w:rsidRPr="00D93D7F">
        <w:rPr>
          <w:rFonts w:cs="Arial Narrow"/>
          <w:b/>
          <w:bCs/>
          <w:sz w:val="20"/>
          <w:szCs w:val="20"/>
        </w:rPr>
        <w:t xml:space="preserve">   </w:t>
      </w:r>
      <w:r w:rsidRPr="00D93D7F">
        <w:rPr>
          <w:rFonts w:cs="Arial Narrow"/>
          <w:b/>
          <w:bCs/>
          <w:spacing w:val="26"/>
          <w:sz w:val="20"/>
          <w:szCs w:val="20"/>
        </w:rPr>
        <w:t xml:space="preserve"> </w:t>
      </w:r>
    </w:p>
    <w:p w14:paraId="143C99F8" w14:textId="1AC60589" w:rsidR="00322D10" w:rsidRPr="00322D10" w:rsidRDefault="00322D10" w:rsidP="00322D10">
      <w:pPr>
        <w:pStyle w:val="BodyText"/>
        <w:numPr>
          <w:ilvl w:val="2"/>
          <w:numId w:val="2"/>
        </w:numPr>
        <w:tabs>
          <w:tab w:val="left" w:pos="955"/>
        </w:tabs>
        <w:spacing w:before="59" w:line="237" w:lineRule="auto"/>
        <w:ind w:right="402"/>
        <w:rPr>
          <w:sz w:val="20"/>
          <w:szCs w:val="20"/>
        </w:rPr>
      </w:pPr>
      <w:r w:rsidRPr="00322D10">
        <w:rPr>
          <w:rFonts w:cs="Arial Narrow"/>
          <w:b/>
          <w:bCs/>
          <w:spacing w:val="-1"/>
          <w:sz w:val="20"/>
          <w:szCs w:val="20"/>
        </w:rPr>
        <w:t>Committee meeting minutes</w:t>
      </w:r>
    </w:p>
    <w:p w14:paraId="39CF0F9E" w14:textId="21726FC8" w:rsidR="00322D10" w:rsidRPr="00322D10" w:rsidRDefault="00322D10" w:rsidP="00322D10">
      <w:pPr>
        <w:pStyle w:val="BodyText"/>
        <w:numPr>
          <w:ilvl w:val="2"/>
          <w:numId w:val="2"/>
        </w:numPr>
        <w:tabs>
          <w:tab w:val="left" w:pos="955"/>
        </w:tabs>
        <w:spacing w:before="59" w:line="237" w:lineRule="auto"/>
        <w:ind w:right="402"/>
        <w:rPr>
          <w:b/>
          <w:sz w:val="20"/>
          <w:szCs w:val="20"/>
        </w:rPr>
      </w:pPr>
      <w:r w:rsidRPr="00322D10">
        <w:rPr>
          <w:b/>
          <w:sz w:val="20"/>
          <w:szCs w:val="20"/>
        </w:rPr>
        <w:t>Articles, abstracts, and studies</w:t>
      </w:r>
    </w:p>
    <w:p w14:paraId="0D9528BF" w14:textId="7D75D4EC" w:rsidR="00541BB6" w:rsidRPr="00A55A73" w:rsidRDefault="002A26CF">
      <w:pPr>
        <w:pStyle w:val="BodyText"/>
        <w:numPr>
          <w:ilvl w:val="0"/>
          <w:numId w:val="2"/>
        </w:numPr>
        <w:tabs>
          <w:tab w:val="left" w:pos="682"/>
        </w:tabs>
        <w:spacing w:before="83"/>
        <w:ind w:right="402"/>
        <w:rPr>
          <w:rFonts w:cs="Arial Narrow"/>
          <w:b/>
          <w:i w:val="0"/>
          <w:color w:val="000000" w:themeColor="text1"/>
          <w:sz w:val="20"/>
          <w:szCs w:val="20"/>
        </w:rPr>
      </w:pPr>
      <w:r w:rsidRPr="00D93D7F">
        <w:rPr>
          <w:rFonts w:cs="Arial Narrow"/>
          <w:b/>
          <w:bCs/>
          <w:spacing w:val="-1"/>
          <w:sz w:val="20"/>
          <w:szCs w:val="20"/>
        </w:rPr>
        <w:t>Committee</w:t>
      </w:r>
      <w:r w:rsidRPr="00D93D7F">
        <w:rPr>
          <w:rFonts w:cs="Arial Narrow"/>
          <w:b/>
          <w:bCs/>
          <w:spacing w:val="6"/>
          <w:sz w:val="20"/>
          <w:szCs w:val="20"/>
        </w:rPr>
        <w:t xml:space="preserve"> </w:t>
      </w:r>
      <w:r w:rsidRPr="00D93D7F">
        <w:rPr>
          <w:rFonts w:cs="Arial Narrow"/>
          <w:b/>
          <w:bCs/>
          <w:spacing w:val="-2"/>
          <w:sz w:val="20"/>
          <w:szCs w:val="20"/>
        </w:rPr>
        <w:t>Issue</w:t>
      </w:r>
      <w:r w:rsidRPr="00D93D7F">
        <w:rPr>
          <w:rFonts w:cs="Arial Narrow"/>
          <w:b/>
          <w:bCs/>
          <w:spacing w:val="8"/>
          <w:sz w:val="20"/>
          <w:szCs w:val="20"/>
        </w:rPr>
        <w:t xml:space="preserve"> </w:t>
      </w:r>
      <w:r w:rsidRPr="00D93D7F">
        <w:rPr>
          <w:rFonts w:cs="Arial Narrow"/>
          <w:b/>
          <w:bCs/>
          <w:spacing w:val="-1"/>
          <w:sz w:val="20"/>
          <w:szCs w:val="20"/>
        </w:rPr>
        <w:t>#</w:t>
      </w:r>
      <w:r w:rsidRPr="00A55A73">
        <w:rPr>
          <w:rFonts w:cs="Arial Narrow"/>
          <w:b/>
          <w:bCs/>
          <w:color w:val="000000" w:themeColor="text1"/>
          <w:spacing w:val="-1"/>
          <w:sz w:val="20"/>
          <w:szCs w:val="20"/>
        </w:rPr>
        <w:t>2</w:t>
      </w:r>
      <w:r w:rsidRPr="00A55A73">
        <w:rPr>
          <w:rFonts w:cs="Arial Narrow"/>
          <w:b/>
          <w:color w:val="000000" w:themeColor="text1"/>
          <w:spacing w:val="5"/>
          <w:sz w:val="20"/>
          <w:szCs w:val="20"/>
        </w:rPr>
        <w:t xml:space="preserve"> </w:t>
      </w:r>
      <w:r w:rsidR="00A55A73" w:rsidRPr="00A55A73">
        <w:rPr>
          <w:rFonts w:cs="Arial Narrow"/>
          <w:b/>
          <w:color w:val="000000" w:themeColor="text1"/>
          <w:spacing w:val="5"/>
          <w:sz w:val="20"/>
          <w:szCs w:val="20"/>
        </w:rPr>
        <w:t>– Guidance Document for the Safe Handling and Cooking of Roaster Pigs Approval</w:t>
      </w:r>
    </w:p>
    <w:p w14:paraId="699AF1DA" w14:textId="50078796" w:rsidR="00541BB6" w:rsidRPr="00D93D7F" w:rsidRDefault="002A26CF" w:rsidP="0094740E">
      <w:pPr>
        <w:pStyle w:val="BodyText"/>
        <w:numPr>
          <w:ilvl w:val="0"/>
          <w:numId w:val="2"/>
        </w:numPr>
        <w:tabs>
          <w:tab w:val="left" w:pos="682"/>
        </w:tabs>
        <w:spacing w:before="82"/>
        <w:rPr>
          <w:rFonts w:eastAsia="Times New Roman" w:cs="Times New Roman"/>
          <w:sz w:val="20"/>
          <w:szCs w:val="20"/>
        </w:rPr>
      </w:pPr>
      <w:r w:rsidRPr="00D93D7F">
        <w:rPr>
          <w:b/>
          <w:spacing w:val="-1"/>
          <w:sz w:val="20"/>
          <w:szCs w:val="20"/>
        </w:rPr>
        <w:t>Committee</w:t>
      </w:r>
      <w:r w:rsidRPr="00D93D7F">
        <w:rPr>
          <w:b/>
          <w:spacing w:val="5"/>
          <w:sz w:val="20"/>
          <w:szCs w:val="20"/>
        </w:rPr>
        <w:t xml:space="preserve"> </w:t>
      </w:r>
      <w:r w:rsidRPr="00D93D7F">
        <w:rPr>
          <w:b/>
          <w:spacing w:val="-2"/>
          <w:sz w:val="20"/>
          <w:szCs w:val="20"/>
        </w:rPr>
        <w:t>Issue</w:t>
      </w:r>
      <w:r w:rsidRPr="00D93D7F">
        <w:rPr>
          <w:b/>
          <w:spacing w:val="7"/>
          <w:sz w:val="20"/>
          <w:szCs w:val="20"/>
        </w:rPr>
        <w:t xml:space="preserve"> </w:t>
      </w:r>
      <w:r w:rsidRPr="00D93D7F">
        <w:rPr>
          <w:b/>
          <w:spacing w:val="-1"/>
          <w:sz w:val="20"/>
          <w:szCs w:val="20"/>
        </w:rPr>
        <w:t>#3</w:t>
      </w:r>
      <w:r w:rsidR="00A55A73">
        <w:rPr>
          <w:b/>
          <w:spacing w:val="-1"/>
          <w:sz w:val="20"/>
          <w:szCs w:val="20"/>
        </w:rPr>
        <w:t xml:space="preserve"> – Sharing of Guidance Document for the Safe Handling and Cooking of Roaster Pigs</w:t>
      </w:r>
    </w:p>
    <w:p w14:paraId="783D2A28" w14:textId="77777777" w:rsidR="00541BB6" w:rsidRPr="00D93D7F" w:rsidRDefault="00541BB6">
      <w:pPr>
        <w:spacing w:before="1"/>
        <w:rPr>
          <w:rFonts w:ascii="Arial Narrow" w:eastAsia="Times New Roman" w:hAnsi="Arial Narrow" w:cs="Times New Roman"/>
          <w:sz w:val="20"/>
          <w:szCs w:val="20"/>
        </w:rPr>
      </w:pPr>
    </w:p>
    <w:p w14:paraId="5D874B4C" w14:textId="77777777" w:rsidR="00541BB6" w:rsidRPr="00D93D7F" w:rsidRDefault="00541BB6">
      <w:pPr>
        <w:spacing w:line="200" w:lineRule="atLeast"/>
        <w:ind w:left="1453"/>
        <w:rPr>
          <w:rFonts w:ascii="Arial Narrow" w:eastAsia="Times New Roman" w:hAnsi="Arial Narrow" w:cs="Times New Roman"/>
          <w:sz w:val="20"/>
          <w:szCs w:val="20"/>
        </w:rPr>
      </w:pPr>
    </w:p>
    <w:sectPr w:rsidR="00541BB6" w:rsidRPr="00D93D7F">
      <w:headerReference w:type="default" r:id="rId7"/>
      <w:footerReference w:type="default" r:id="rId8"/>
      <w:pgSz w:w="12240" w:h="15840"/>
      <w:pgMar w:top="640" w:right="480" w:bottom="540" w:left="580" w:header="377"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7B18" w14:textId="77777777" w:rsidR="00F431C0" w:rsidRDefault="00F431C0">
      <w:r>
        <w:separator/>
      </w:r>
    </w:p>
  </w:endnote>
  <w:endnote w:type="continuationSeparator" w:id="0">
    <w:p w14:paraId="595841CB" w14:textId="77777777" w:rsidR="00F431C0" w:rsidRDefault="00F4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 SD Gothic Ne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5125" w14:textId="71E7B49A" w:rsidR="00541BB6" w:rsidRDefault="0094740E">
    <w:pPr>
      <w:spacing w:line="14" w:lineRule="auto"/>
      <w:rPr>
        <w:sz w:val="20"/>
        <w:szCs w:val="20"/>
      </w:rPr>
    </w:pPr>
    <w:r>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288D4" w14:textId="09C13299" w:rsidR="00541BB6" w:rsidRPr="0094740E" w:rsidRDefault="0094740E">
                          <w:pPr>
                            <w:pStyle w:val="BodyText"/>
                            <w:ind w:left="20"/>
                            <w:rPr>
                              <w:i w:val="0"/>
                            </w:rPr>
                          </w:pPr>
                          <w:r>
                            <w:rPr>
                              <w:spacing w:val="-2"/>
                            </w:rPr>
                            <w:t>C</w:t>
                          </w:r>
                          <w:r w:rsidR="002A26CF" w:rsidRPr="0094740E">
                            <w:rPr>
                              <w:spacing w:val="-2"/>
                            </w:rPr>
                            <w:t>ommittee</w:t>
                          </w:r>
                          <w:r>
                            <w:rPr>
                              <w:spacing w:val="-2"/>
                            </w:rPr>
                            <w:t xml:space="preserve"> N</w:t>
                          </w:r>
                          <w:r w:rsidR="002A26CF" w:rsidRPr="0094740E">
                            <w:rPr>
                              <w:spacing w:val="-2"/>
                            </w:rPr>
                            <w:t>ame</w:t>
                          </w:r>
                          <w:r>
                            <w:rPr>
                              <w:spacing w:val="-2"/>
                            </w:rPr>
                            <w:t xml:space="preserve"> </w:t>
                          </w:r>
                          <w:r w:rsidR="002A26CF" w:rsidRPr="0094740E">
                            <w:rPr>
                              <w:spacing w:val="-2"/>
                            </w:rPr>
                            <w:t>and</w:t>
                          </w:r>
                          <w:r w:rsidR="002A26CF" w:rsidRPr="0094740E">
                            <w:rPr>
                              <w:spacing w:val="-11"/>
                            </w:rPr>
                            <w:t xml:space="preserve"> </w:t>
                          </w:r>
                          <w:r>
                            <w:rPr>
                              <w:spacing w:val="-11"/>
                            </w:rPr>
                            <w:t xml:space="preserve">&amp; </w:t>
                          </w:r>
                          <w:r>
                            <w:rPr>
                              <w:spacing w:val="-2"/>
                            </w:rPr>
                            <w:t>D</w:t>
                          </w:r>
                          <w:r w:rsidR="002A26CF" w:rsidRPr="0094740E">
                            <w:rPr>
                              <w:spacing w:val="-2"/>
                            </w:rPr>
                            <w:t>ate</w:t>
                          </w:r>
                          <w:r>
                            <w:rPr>
                              <w:spacing w:val="-2"/>
                            </w:rPr>
                            <w:t xml:space="preserve"> </w:t>
                          </w:r>
                          <w:r w:rsidR="002A26CF" w:rsidRPr="0094740E">
                            <w:rPr>
                              <w:spacing w:val="-2"/>
                            </w:rPr>
                            <w:t>of</w:t>
                          </w:r>
                          <w:r w:rsidR="002A26CF" w:rsidRPr="0094740E">
                            <w:rPr>
                              <w:spacing w:val="-5"/>
                            </w:rPr>
                            <w:t xml:space="preserve"> </w:t>
                          </w:r>
                          <w:r>
                            <w:rPr>
                              <w:spacing w:val="-5"/>
                            </w:rPr>
                            <w:t>R</w:t>
                          </w:r>
                          <w:r>
                            <w:rPr>
                              <w:spacing w:val="-2"/>
                            </w:rPr>
                            <w:t>eport</w:t>
                          </w:r>
                          <w:r>
                            <w:rPr>
                              <w:i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A56D" id="_x0000_t202" coordsize="21600,21600" o:spt="202" path="m,l,21600r21600,l21600,xe">
              <v:stroke joinstyle="miter"/>
              <v:path gradientshapeok="t" o:connecttype="rect"/>
            </v:shapetype>
            <v:shape id="Text Box 2" o:spid="_x0000_s1028"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" filled="f" stroked="f">
              <v:textbox inset="0,0,0,0">
                <w:txbxContent>
                  <w:p w14:paraId="0AB288D4" w14:textId="09C13299" w:rsidR="00541BB6" w:rsidRPr="0094740E" w:rsidRDefault="0094740E">
                    <w:pPr>
                      <w:pStyle w:val="BodyText"/>
                      <w:ind w:left="20"/>
                      <w:rPr>
                        <w:i w:val="0"/>
                      </w:rPr>
                    </w:pPr>
                    <w:r>
                      <w:rPr>
                        <w:spacing w:val="-2"/>
                      </w:rPr>
                      <w:t>C</w:t>
                    </w:r>
                    <w:r w:rsidR="002A26CF" w:rsidRPr="0094740E">
                      <w:rPr>
                        <w:spacing w:val="-2"/>
                      </w:rPr>
                      <w:t>ommittee</w:t>
                    </w:r>
                    <w:r>
                      <w:rPr>
                        <w:spacing w:val="-2"/>
                      </w:rPr>
                      <w:t xml:space="preserve"> N</w:t>
                    </w:r>
                    <w:r w:rsidR="002A26CF" w:rsidRPr="0094740E">
                      <w:rPr>
                        <w:spacing w:val="-2"/>
                      </w:rPr>
                      <w:t>ame</w:t>
                    </w:r>
                    <w:r>
                      <w:rPr>
                        <w:spacing w:val="-2"/>
                      </w:rPr>
                      <w:t xml:space="preserve"> </w:t>
                    </w:r>
                    <w:r w:rsidR="002A26CF" w:rsidRPr="0094740E">
                      <w:rPr>
                        <w:spacing w:val="-2"/>
                      </w:rPr>
                      <w:t>and</w:t>
                    </w:r>
                    <w:r w:rsidR="002A26CF" w:rsidRPr="0094740E">
                      <w:rPr>
                        <w:spacing w:val="-11"/>
                      </w:rPr>
                      <w:t xml:space="preserve"> </w:t>
                    </w:r>
                    <w:r>
                      <w:rPr>
                        <w:spacing w:val="-11"/>
                      </w:rPr>
                      <w:t xml:space="preserve">&amp; </w:t>
                    </w:r>
                    <w:r>
                      <w:rPr>
                        <w:spacing w:val="-2"/>
                      </w:rPr>
                      <w:t>D</w:t>
                    </w:r>
                    <w:r w:rsidR="002A26CF" w:rsidRPr="0094740E">
                      <w:rPr>
                        <w:spacing w:val="-2"/>
                      </w:rPr>
                      <w:t>ate</w:t>
                    </w:r>
                    <w:r>
                      <w:rPr>
                        <w:spacing w:val="-2"/>
                      </w:rPr>
                      <w:t xml:space="preserve"> </w:t>
                    </w:r>
                    <w:r w:rsidR="002A26CF" w:rsidRPr="0094740E">
                      <w:rPr>
                        <w:spacing w:val="-2"/>
                      </w:rPr>
                      <w:t>of</w:t>
                    </w:r>
                    <w:r w:rsidR="002A26CF" w:rsidRPr="0094740E">
                      <w:rPr>
                        <w:spacing w:val="-5"/>
                      </w:rPr>
                      <w:t xml:space="preserve"> </w:t>
                    </w:r>
                    <w:r>
                      <w:rPr>
                        <w:spacing w:val="-5"/>
                      </w:rPr>
                      <w:t>R</w:t>
                    </w:r>
                    <w:r>
                      <w:rPr>
                        <w:spacing w:val="-2"/>
                      </w:rPr>
                      <w:t>eport</w:t>
                    </w:r>
                    <w:r>
                      <w:rPr>
                        <w:i w:val="0"/>
                      </w:rPr>
                      <w:t>:</w:t>
                    </w:r>
                  </w:p>
                </w:txbxContent>
              </v:textbox>
              <w10:wrap anchorx="page" anchory="page"/>
            </v:shape>
          </w:pict>
        </mc:Fallback>
      </mc:AlternateContent>
    </w:r>
    <w:r w:rsidR="002A3C06">
      <w:rPr>
        <w:noProof/>
      </w:rPr>
      <mc:AlternateContent>
        <mc:Choice Requires="wpg">
          <w:drawing>
            <wp:anchor distT="0" distB="0" distL="114300" distR="114300" simplePos="0" relativeHeight="503311448" behindDoc="1" locked="0" layoutInCell="1" allowOverlap="1" wp14:anchorId="67B36FD1" wp14:editId="610870CE">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CA8E9"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r w:rsidR="002A3C06">
      <w:rPr>
        <w:noProof/>
      </w:rPr>
      <mc:AlternateContent>
        <mc:Choice Requires="wps">
          <w:drawing>
            <wp:anchor distT="0" distB="0" distL="114300" distR="114300" simplePos="0" relativeHeight="503311496" behindDoc="1" locked="0" layoutInCell="1" allowOverlap="1" wp14:anchorId="44383425" wp14:editId="21F992B5">
              <wp:simplePos x="0" y="0"/>
              <wp:positionH relativeFrom="page">
                <wp:posOffset>6929755</wp:posOffset>
              </wp:positionH>
              <wp:positionV relativeFrom="page">
                <wp:posOffset>9712960</wp:posOffset>
              </wp:positionV>
              <wp:extent cx="414020" cy="14160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562E58" w14:textId="4BF10F6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E71782">
                            <w:rPr>
                              <w:noProof/>
                              <w:spacing w:val="-6"/>
                            </w:rPr>
                            <w:t>2</w:t>
                          </w:r>
                          <w:r w:rsidRPr="0094740E">
                            <w:fldChar w:fldCharType="end"/>
                          </w:r>
                          <w:r w:rsidRPr="0094740E">
                            <w:rPr>
                              <w:spacing w:val="-6"/>
                            </w:rPr>
                            <w:t>of2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3425" id="Text Box 1" o:spid="_x0000_s1029" type="#_x0000_t202" style="position:absolute;margin-left:545.6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" filled="f" stroked="f">
              <v:textbox inset="0,0,0,0">
                <w:txbxContent>
                  <w:p w14:paraId="3E562E58" w14:textId="4BF10F6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E71782">
                      <w:rPr>
                        <w:noProof/>
                        <w:spacing w:val="-6"/>
                      </w:rPr>
                      <w:t>2</w:t>
                    </w:r>
                    <w:r w:rsidRPr="0094740E">
                      <w:fldChar w:fldCharType="end"/>
                    </w:r>
                    <w:r w:rsidRPr="0094740E">
                      <w:rPr>
                        <w:spacing w:val="-6"/>
                      </w:rPr>
                      <w:t>of2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E4D3" w14:textId="77777777" w:rsidR="00F431C0" w:rsidRDefault="00F431C0">
      <w:r>
        <w:separator/>
      </w:r>
    </w:p>
  </w:footnote>
  <w:footnote w:type="continuationSeparator" w:id="0">
    <w:p w14:paraId="651BC494" w14:textId="77777777" w:rsidR="00F431C0" w:rsidRDefault="00F4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ECC9" w14:textId="1B57362C" w:rsidR="00541BB6" w:rsidRDefault="002A3C06">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3F86F"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C025325"/>
    <w:multiLevelType w:val="hybridMultilevel"/>
    <w:tmpl w:val="09C2B82E"/>
    <w:lvl w:ilvl="0" w:tplc="04090001">
      <w:start w:val="1"/>
      <w:numFmt w:val="bullet"/>
      <w:lvlText w:val=""/>
      <w:lvlJc w:val="left"/>
      <w:pPr>
        <w:ind w:left="720" w:hanging="360"/>
      </w:pPr>
      <w:rPr>
        <w:rFonts w:ascii="Symbol" w:hAnsi="Symbol" w:hint="default"/>
      </w:rPr>
    </w:lvl>
    <w:lvl w:ilvl="1" w:tplc="54EC694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3" w15:restartNumberingAfterBreak="0">
    <w:nsid w:val="189137B6"/>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E2986"/>
    <w:multiLevelType w:val="hybridMultilevel"/>
    <w:tmpl w:val="48BCC252"/>
    <w:lvl w:ilvl="0" w:tplc="04090001">
      <w:start w:val="1"/>
      <w:numFmt w:val="bullet"/>
      <w:lvlText w:val=""/>
      <w:lvlJc w:val="left"/>
      <w:pPr>
        <w:ind w:left="720" w:hanging="360"/>
      </w:pPr>
      <w:rPr>
        <w:rFonts w:ascii="Symbol" w:hAnsi="Symbol" w:hint="default"/>
      </w:rPr>
    </w:lvl>
    <w:lvl w:ilvl="1" w:tplc="54EC694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120BC"/>
    <w:multiLevelType w:val="hybridMultilevel"/>
    <w:tmpl w:val="26B0AFF8"/>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04090017">
      <w:start w:val="1"/>
      <w:numFmt w:val="lowerLetter"/>
      <w:lvlText w:val="%2)"/>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6" w15:restartNumberingAfterBreak="0">
    <w:nsid w:val="3B0B5DEA"/>
    <w:multiLevelType w:val="hybridMultilevel"/>
    <w:tmpl w:val="2EB4237A"/>
    <w:lvl w:ilvl="0" w:tplc="FCA624F2">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6B1D35"/>
    <w:multiLevelType w:val="hybridMultilevel"/>
    <w:tmpl w:val="45B2352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8" w15:restartNumberingAfterBreak="0">
    <w:nsid w:val="52764099"/>
    <w:multiLevelType w:val="hybridMultilevel"/>
    <w:tmpl w:val="6212CA12"/>
    <w:lvl w:ilvl="0" w:tplc="04090001">
      <w:start w:val="1"/>
      <w:numFmt w:val="bullet"/>
      <w:lvlText w:val=""/>
      <w:lvlJc w:val="left"/>
      <w:pPr>
        <w:ind w:left="720" w:hanging="360"/>
      </w:pPr>
      <w:rPr>
        <w:rFonts w:ascii="Symbol" w:hAnsi="Symbol" w:hint="default"/>
      </w:rPr>
    </w:lvl>
    <w:lvl w:ilvl="1" w:tplc="FCA624F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10" w15:restartNumberingAfterBreak="0">
    <w:nsid w:val="6CA702BA"/>
    <w:multiLevelType w:val="hybridMultilevel"/>
    <w:tmpl w:val="F7703066"/>
    <w:lvl w:ilvl="0" w:tplc="1AAC9544">
      <w:start w:val="1"/>
      <w:numFmt w:val="decimal"/>
      <w:lvlText w:val="%1."/>
      <w:lvlJc w:val="left"/>
      <w:pPr>
        <w:ind w:left="720" w:hanging="360"/>
      </w:pPr>
      <w:rPr>
        <w:rFonts w:hint="default"/>
        <w:sz w:val="18"/>
      </w:rPr>
    </w:lvl>
    <w:lvl w:ilvl="1" w:tplc="C24EAE9C">
      <w:start w:val="1"/>
      <w:numFmt w:val="lowerLetter"/>
      <w:lvlText w:val="%2."/>
      <w:lvlJc w:val="left"/>
      <w:pPr>
        <w:ind w:left="1440" w:hanging="360"/>
      </w:pPr>
      <w:rPr>
        <w:b/>
        <w:i w:val="0"/>
        <w:color w:val="auto"/>
        <w:sz w:val="18"/>
      </w:rPr>
    </w:lvl>
    <w:lvl w:ilvl="2" w:tplc="0E16CE84" w:tentative="1">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11"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9"/>
  </w:num>
  <w:num w:numId="3">
    <w:abstractNumId w:val="2"/>
  </w:num>
  <w:num w:numId="4">
    <w:abstractNumId w:val="11"/>
  </w:num>
  <w:num w:numId="5">
    <w:abstractNumId w:val="5"/>
  </w:num>
  <w:num w:numId="6">
    <w:abstractNumId w:val="10"/>
  </w:num>
  <w:num w:numId="7">
    <w:abstractNumId w:val="7"/>
  </w:num>
  <w:num w:numId="8">
    <w:abstractNumId w:val="3"/>
  </w:num>
  <w:num w:numId="9">
    <w:abstractNumId w:val="8"/>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B6"/>
    <w:rsid w:val="00004B83"/>
    <w:rsid w:val="00047137"/>
    <w:rsid w:val="00091CC6"/>
    <w:rsid w:val="001065B5"/>
    <w:rsid w:val="0025299C"/>
    <w:rsid w:val="002A26CF"/>
    <w:rsid w:val="002A3C06"/>
    <w:rsid w:val="00322D10"/>
    <w:rsid w:val="003A5416"/>
    <w:rsid w:val="004C48FC"/>
    <w:rsid w:val="00511119"/>
    <w:rsid w:val="00541BB6"/>
    <w:rsid w:val="006A32FB"/>
    <w:rsid w:val="006E6916"/>
    <w:rsid w:val="007F45D3"/>
    <w:rsid w:val="0094740E"/>
    <w:rsid w:val="00A55A73"/>
    <w:rsid w:val="00A9713D"/>
    <w:rsid w:val="00D118AE"/>
    <w:rsid w:val="00D93D7F"/>
    <w:rsid w:val="00E71782"/>
    <w:rsid w:val="00F4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99586"/>
  <w15:docId w15:val="{C1FB0BCE-2BF6-40B1-8B1E-A8E6C081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StappKamotani, Erika - FSIS</cp:lastModifiedBy>
  <cp:revision>9</cp:revision>
  <dcterms:created xsi:type="dcterms:W3CDTF">2019-10-28T15:47:00Z</dcterms:created>
  <dcterms:modified xsi:type="dcterms:W3CDTF">2019-10-28T17:56:00Z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