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54C9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54C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854C9E">
      <w:pPr>
        <w:rPr>
          <w:rFonts w:ascii="Arial" w:hAnsi="Arial" w:cs="Arial"/>
          <w:b/>
        </w:rPr>
      </w:pPr>
    </w:p>
    <w:p w:rsidR="00000000" w:rsidRDefault="00854C9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I-028</w:t>
      </w:r>
    </w:p>
    <w:p w:rsidR="00000000" w:rsidRDefault="00854C9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4C9E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54C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4C9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4C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4C9E">
            <w:pPr>
              <w:rPr>
                <w:rFonts w:ascii="Arial" w:hAnsi="Arial" w:cs="Arial"/>
                <w:b/>
              </w:rPr>
            </w:pPr>
          </w:p>
          <w:p w:rsidR="00000000" w:rsidRDefault="0085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4C9E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4C9E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4C9E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54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4C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4C9E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4C9E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54C9E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54C9E">
      <w:pPr>
        <w:rPr>
          <w:rFonts w:ascii="Arial" w:hAnsi="Arial" w:cs="Arial"/>
          <w:b/>
        </w:rPr>
      </w:pPr>
    </w:p>
    <w:p w:rsidR="00000000" w:rsidRDefault="00854C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54C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Clarify 3-301.11(D) When Reheating for Hot Holding</w:t>
      </w:r>
    </w:p>
    <w:p w:rsidR="00000000" w:rsidRDefault="00854C9E">
      <w:pPr>
        <w:rPr>
          <w:rFonts w:ascii="Arial" w:eastAsia="Times New Roman" w:hAnsi="Arial" w:cs="Arial"/>
        </w:rPr>
      </w:pPr>
    </w:p>
    <w:p w:rsidR="00000000" w:rsidRDefault="00854C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54C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3-301.11(D) of the most current edition of the Food Code be amended as follow</w:t>
      </w:r>
      <w:r>
        <w:rPr>
          <w:rFonts w:ascii="Arial" w:hAnsi="Arial" w:cs="Arial"/>
        </w:rPr>
        <w:t>s: (new language is underlined)</w:t>
      </w:r>
    </w:p>
    <w:p w:rsidR="00000000" w:rsidRDefault="00854C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(D) Paragraph (B) of this section does not apply to a FOOD EMPLOYEE that contacts exposed, READY-TO-EAT FOOD with bare hands at the time the READY-TO-EAT FOOD is being added as an ingredient to a FOOD that:</w:t>
      </w:r>
    </w:p>
    <w:p w:rsidR="00000000" w:rsidRDefault="00854C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(1) contains a ra</w:t>
      </w:r>
      <w:r>
        <w:rPr>
          <w:rFonts w:ascii="Arial" w:hAnsi="Arial" w:cs="Arial"/>
        </w:rPr>
        <w:t>w animal FOOD and is to be cooked in the FOOD ESTABLISHMENT to heat all parts of the FOOD to the minimum temperatures specified in ¶¶3-401.11(A)-(B) or §3-401.12; or</w:t>
      </w:r>
    </w:p>
    <w:p w:rsidR="00000000" w:rsidRDefault="00854C9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 does not contain a raw animal FOOD but is to be cooked in the FOOD ESTABLISHMENT to he</w:t>
      </w:r>
      <w:r>
        <w:rPr>
          <w:rFonts w:ascii="Arial" w:hAnsi="Arial" w:cs="Arial"/>
        </w:rPr>
        <w:t>at all parts of the FOOD to a temperature of at least 63°C (145°F)</w:t>
      </w:r>
      <w:r>
        <w:rPr>
          <w:rFonts w:ascii="Arial" w:hAnsi="Arial" w:cs="Arial"/>
          <w:u w:val="single"/>
        </w:rPr>
        <w:t>; or</w:t>
      </w:r>
    </w:p>
    <w:p w:rsidR="00000000" w:rsidRDefault="00854C9E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(3) does not contain a raw animal FOOD but is to be reheated in the FOOD ESTABLISHMENT to heat all parts of the FOOD to the minimum temperatures specified in ¶¶3-403.11(A)-(C).</w:t>
      </w:r>
    </w:p>
    <w:p w:rsidR="00000000" w:rsidRDefault="00854C9E">
      <w:pPr>
        <w:rPr>
          <w:rFonts w:ascii="Arial" w:eastAsia="Times New Roman" w:hAnsi="Arial" w:cs="Arial"/>
        </w:rPr>
      </w:pPr>
    </w:p>
    <w:p w:rsidR="00000000" w:rsidRDefault="00854C9E">
      <w:pPr>
        <w:rPr>
          <w:rFonts w:ascii="Arial" w:hAnsi="Arial" w:cs="Arial"/>
          <w:b/>
        </w:rPr>
      </w:pPr>
    </w:p>
    <w:p w:rsidR="00000000" w:rsidRDefault="00854C9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</w:t>
      </w:r>
      <w:r>
        <w:rPr>
          <w:rStyle w:val="Emphasis"/>
          <w:rFonts w:ascii="Arial" w:hAnsi="Arial" w:cs="Arial"/>
          <w:sz w:val="20"/>
          <w:szCs w:val="20"/>
        </w:rPr>
        <w:t>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9E"/>
    <w:rsid w:val="0085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4</DocSecurity>
  <Lines>10</Lines>
  <Paragraphs>2</Paragraphs>
  <ScaleCrop>false</ScaleCrop>
  <Company>Conference for Food Safety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