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262C7">
      <w:pPr>
        <w:jc w:val="center"/>
        <w:rPr>
          <w:rFonts w:ascii="Arial" w:hAnsi="Arial" w:cs="Arial"/>
          <w:b/>
        </w:rPr>
      </w:pPr>
      <w:bookmarkStart w:id="0" w:name="_GoBack"/>
      <w:bookmarkEnd w:id="0"/>
      <w:r>
        <w:rPr>
          <w:rFonts w:ascii="Arial" w:hAnsi="Arial" w:cs="Arial"/>
          <w:b/>
        </w:rPr>
        <w:t>Conference for Food Protection</w:t>
      </w:r>
    </w:p>
    <w:p w:rsidR="00000000" w:rsidRDefault="008262C7">
      <w:pPr>
        <w:jc w:val="center"/>
        <w:rPr>
          <w:rFonts w:ascii="Arial" w:hAnsi="Arial" w:cs="Arial"/>
          <w:b/>
        </w:rPr>
      </w:pPr>
      <w:r>
        <w:rPr>
          <w:rFonts w:ascii="Arial" w:hAnsi="Arial" w:cs="Arial"/>
          <w:b/>
        </w:rPr>
        <w:t>2018 Issue Form</w:t>
      </w:r>
    </w:p>
    <w:p w:rsidR="00000000" w:rsidRDefault="008262C7">
      <w:pPr>
        <w:rPr>
          <w:rFonts w:ascii="Arial" w:hAnsi="Arial" w:cs="Arial"/>
          <w:b/>
        </w:rPr>
      </w:pPr>
    </w:p>
    <w:p w:rsidR="00000000" w:rsidRDefault="008262C7">
      <w:pPr>
        <w:jc w:val="right"/>
        <w:rPr>
          <w:rFonts w:ascii="Arial" w:hAnsi="Arial" w:cs="Arial"/>
          <w:b/>
        </w:rPr>
      </w:pPr>
      <w:r>
        <w:rPr>
          <w:rFonts w:ascii="Arial" w:hAnsi="Arial" w:cs="Arial"/>
          <w:b/>
        </w:rPr>
        <w:t>Issue: 2018 I-014</w:t>
      </w:r>
    </w:p>
    <w:p w:rsidR="00000000" w:rsidRDefault="008262C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8262C7">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8262C7">
            <w:pPr>
              <w:rPr>
                <w:rFonts w:ascii="Arial" w:hAnsi="Arial" w:cs="Arial"/>
              </w:rPr>
            </w:pPr>
            <w:r>
              <w:rPr>
                <w:rFonts w:ascii="Arial" w:hAnsi="Arial" w:cs="Arial"/>
              </w:rPr>
              <w:t>Accepted as</w:t>
            </w:r>
          </w:p>
          <w:p w:rsidR="00000000" w:rsidRDefault="008262C7">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8262C7">
            <w:pPr>
              <w:rPr>
                <w:rFonts w:ascii="Arial" w:hAnsi="Arial" w:cs="Arial"/>
                <w:b/>
              </w:rPr>
            </w:pPr>
          </w:p>
        </w:tc>
        <w:tc>
          <w:tcPr>
            <w:tcW w:w="1728" w:type="dxa"/>
            <w:tcBorders>
              <w:top w:val="nil"/>
              <w:left w:val="nil"/>
              <w:bottom w:val="nil"/>
              <w:right w:val="nil"/>
            </w:tcBorders>
            <w:vAlign w:val="bottom"/>
            <w:hideMark/>
          </w:tcPr>
          <w:p w:rsidR="00000000" w:rsidRDefault="008262C7">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8262C7">
            <w:pPr>
              <w:rPr>
                <w:rFonts w:ascii="Arial" w:hAnsi="Arial" w:cs="Arial"/>
                <w:b/>
              </w:rPr>
            </w:pPr>
          </w:p>
        </w:tc>
        <w:tc>
          <w:tcPr>
            <w:tcW w:w="1584" w:type="dxa"/>
            <w:tcBorders>
              <w:top w:val="nil"/>
              <w:left w:val="nil"/>
              <w:bottom w:val="nil"/>
              <w:right w:val="nil"/>
            </w:tcBorders>
            <w:vAlign w:val="bottom"/>
          </w:tcPr>
          <w:p w:rsidR="00000000" w:rsidRDefault="008262C7">
            <w:pPr>
              <w:rPr>
                <w:rFonts w:ascii="Arial" w:hAnsi="Arial" w:cs="Arial"/>
                <w:b/>
              </w:rPr>
            </w:pPr>
          </w:p>
          <w:p w:rsidR="00000000" w:rsidRDefault="008262C7">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8262C7">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8262C7">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8262C7">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8262C7">
            <w:pPr>
              <w:rPr>
                <w:rFonts w:ascii="Arial" w:hAnsi="Arial" w:cs="Arial"/>
                <w:b/>
              </w:rPr>
            </w:pPr>
          </w:p>
        </w:tc>
        <w:tc>
          <w:tcPr>
            <w:tcW w:w="1728" w:type="dxa"/>
            <w:tcBorders>
              <w:top w:val="nil"/>
              <w:left w:val="nil"/>
              <w:bottom w:val="nil"/>
              <w:right w:val="nil"/>
            </w:tcBorders>
            <w:vAlign w:val="bottom"/>
            <w:hideMark/>
          </w:tcPr>
          <w:p w:rsidR="00000000" w:rsidRDefault="008262C7">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8262C7">
            <w:pPr>
              <w:rPr>
                <w:rFonts w:ascii="Arial" w:hAnsi="Arial" w:cs="Arial"/>
                <w:b/>
              </w:rPr>
            </w:pPr>
          </w:p>
        </w:tc>
        <w:tc>
          <w:tcPr>
            <w:tcW w:w="1584" w:type="dxa"/>
            <w:tcBorders>
              <w:top w:val="nil"/>
              <w:left w:val="nil"/>
              <w:bottom w:val="nil"/>
              <w:right w:val="nil"/>
            </w:tcBorders>
            <w:vAlign w:val="bottom"/>
          </w:tcPr>
          <w:p w:rsidR="00000000" w:rsidRDefault="008262C7">
            <w:pPr>
              <w:pStyle w:val="Heading1"/>
              <w:jc w:val="left"/>
              <w:rPr>
                <w:rFonts w:cs="Arial"/>
                <w:szCs w:val="24"/>
              </w:rPr>
            </w:pPr>
          </w:p>
        </w:tc>
        <w:tc>
          <w:tcPr>
            <w:tcW w:w="720" w:type="dxa"/>
            <w:tcBorders>
              <w:top w:val="nil"/>
              <w:left w:val="nil"/>
              <w:bottom w:val="nil"/>
              <w:right w:val="nil"/>
            </w:tcBorders>
            <w:vAlign w:val="bottom"/>
          </w:tcPr>
          <w:p w:rsidR="00000000" w:rsidRDefault="008262C7">
            <w:pPr>
              <w:rPr>
                <w:rFonts w:ascii="Arial" w:hAnsi="Arial" w:cs="Arial"/>
                <w:b/>
              </w:rPr>
            </w:pPr>
          </w:p>
        </w:tc>
      </w:tr>
    </w:tbl>
    <w:p w:rsidR="00000000" w:rsidRDefault="008262C7">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8262C7">
      <w:pPr>
        <w:rPr>
          <w:rFonts w:ascii="Arial" w:hAnsi="Arial" w:cs="Arial"/>
          <w:b/>
        </w:rPr>
      </w:pPr>
    </w:p>
    <w:p w:rsidR="00000000" w:rsidRDefault="008262C7">
      <w:pPr>
        <w:rPr>
          <w:rFonts w:ascii="Arial" w:hAnsi="Arial" w:cs="Arial"/>
          <w:b/>
        </w:rPr>
      </w:pPr>
      <w:r>
        <w:rPr>
          <w:rFonts w:ascii="Arial" w:hAnsi="Arial" w:cs="Arial"/>
          <w:b/>
        </w:rPr>
        <w:t>Title:</w:t>
      </w:r>
    </w:p>
    <w:p w:rsidR="00000000" w:rsidRDefault="008262C7">
      <w:pPr>
        <w:pStyle w:val="NormalWeb"/>
        <w:rPr>
          <w:rFonts w:ascii="Arial" w:hAnsi="Arial" w:cs="Arial"/>
        </w:rPr>
      </w:pPr>
      <w:r>
        <w:rPr>
          <w:rFonts w:ascii="Arial" w:hAnsi="Arial" w:cs="Arial"/>
        </w:rPr>
        <w:t>Amend Food Code - Exempt Restaurant-Type Food from label requirements</w:t>
      </w:r>
    </w:p>
    <w:p w:rsidR="00000000" w:rsidRDefault="008262C7">
      <w:pPr>
        <w:rPr>
          <w:rFonts w:ascii="Arial" w:eastAsia="Times New Roman" w:hAnsi="Arial" w:cs="Arial"/>
        </w:rPr>
      </w:pPr>
    </w:p>
    <w:p w:rsidR="00000000" w:rsidRDefault="008262C7">
      <w:pPr>
        <w:rPr>
          <w:rFonts w:ascii="Arial" w:hAnsi="Arial" w:cs="Arial"/>
          <w:b/>
        </w:rPr>
      </w:pPr>
      <w:r>
        <w:rPr>
          <w:rFonts w:ascii="Arial" w:hAnsi="Arial" w:cs="Arial"/>
          <w:b/>
        </w:rPr>
        <w:t>Recommended Solution: The Conference recommends...:</w:t>
      </w:r>
    </w:p>
    <w:p w:rsidR="00000000" w:rsidRDefault="008262C7">
      <w:pPr>
        <w:pStyle w:val="NormalWeb"/>
        <w:rPr>
          <w:rFonts w:ascii="Arial" w:hAnsi="Arial" w:cs="Arial"/>
        </w:rPr>
      </w:pPr>
      <w:r>
        <w:rPr>
          <w:rFonts w:ascii="Arial" w:hAnsi="Arial" w:cs="Arial"/>
        </w:rPr>
        <w:t xml:space="preserve">that a letter be sent to the FDA requesting that the most current published edition of the Food Code be amended as follows (with new </w:t>
      </w:r>
      <w:r>
        <w:rPr>
          <w:rFonts w:ascii="Arial" w:hAnsi="Arial" w:cs="Arial"/>
        </w:rPr>
        <w:t xml:space="preserve">language being shown with </w:t>
      </w:r>
      <w:r>
        <w:rPr>
          <w:rFonts w:ascii="Arial" w:hAnsi="Arial" w:cs="Arial"/>
          <w:u w:val="single"/>
        </w:rPr>
        <w:t>underline</w:t>
      </w:r>
      <w:r>
        <w:rPr>
          <w:rFonts w:ascii="Arial" w:hAnsi="Arial" w:cs="Arial"/>
        </w:rPr>
        <w:t xml:space="preserve"> and language to be deleted indicated with </w:t>
      </w:r>
      <w:r>
        <w:rPr>
          <w:rFonts w:ascii="Arial" w:hAnsi="Arial" w:cs="Arial"/>
          <w:strike/>
        </w:rPr>
        <w:t>strike-thru</w:t>
      </w:r>
      <w:r>
        <w:rPr>
          <w:rFonts w:ascii="Arial" w:hAnsi="Arial" w:cs="Arial"/>
        </w:rPr>
        <w:t>):</w:t>
      </w:r>
    </w:p>
    <w:p w:rsidR="00000000" w:rsidRDefault="008262C7">
      <w:pPr>
        <w:pStyle w:val="NormalWeb"/>
        <w:rPr>
          <w:rFonts w:ascii="Arial" w:hAnsi="Arial" w:cs="Arial"/>
        </w:rPr>
      </w:pPr>
      <w:r>
        <w:rPr>
          <w:rFonts w:ascii="Arial" w:hAnsi="Arial" w:cs="Arial"/>
        </w:rPr>
        <w:t>1) New definitions be added in Section 1-201.10(B)</w:t>
      </w:r>
    </w:p>
    <w:p w:rsidR="00000000" w:rsidRDefault="008262C7">
      <w:pPr>
        <w:pStyle w:val="NormalWeb"/>
        <w:rPr>
          <w:rFonts w:ascii="Arial" w:hAnsi="Arial" w:cs="Arial"/>
        </w:rPr>
      </w:pPr>
      <w:r>
        <w:rPr>
          <w:rStyle w:val="Strong"/>
          <w:rFonts w:ascii="Arial" w:hAnsi="Arial" w:cs="Arial"/>
          <w:u w:val="single"/>
        </w:rPr>
        <w:t>Restaurant-type food</w:t>
      </w:r>
      <w:r>
        <w:rPr>
          <w:rFonts w:ascii="Arial" w:hAnsi="Arial" w:cs="Arial"/>
          <w:u w:val="single"/>
        </w:rPr>
        <w:t xml:space="preserve"> means food that is:</w:t>
      </w:r>
    </w:p>
    <w:p w:rsidR="00000000" w:rsidRDefault="008262C7">
      <w:pPr>
        <w:pStyle w:val="NormalWeb"/>
        <w:rPr>
          <w:rFonts w:ascii="Arial" w:hAnsi="Arial" w:cs="Arial"/>
        </w:rPr>
      </w:pPr>
      <w:r>
        <w:rPr>
          <w:rFonts w:ascii="Arial" w:hAnsi="Arial" w:cs="Arial"/>
          <w:u w:val="single"/>
        </w:rPr>
        <w:t>Usually eaten on the premises, while walking away, or soon after arrivin</w:t>
      </w:r>
      <w:r>
        <w:rPr>
          <w:rFonts w:ascii="Arial" w:hAnsi="Arial" w:cs="Arial"/>
          <w:u w:val="single"/>
        </w:rPr>
        <w:t>g at another location; and either:</w:t>
      </w:r>
    </w:p>
    <w:p w:rsidR="00000000" w:rsidRDefault="008262C7">
      <w:pPr>
        <w:pStyle w:val="NormalWeb"/>
        <w:rPr>
          <w:rFonts w:ascii="Arial" w:hAnsi="Arial" w:cs="Arial"/>
        </w:rPr>
      </w:pPr>
      <w:r>
        <w:rPr>
          <w:rFonts w:ascii="Arial" w:hAnsi="Arial" w:cs="Arial"/>
          <w:u w:val="single"/>
        </w:rPr>
        <w:t>(A) Served in restaurants or other establishments in which food is served for immediate human consumption or which is sold for sale or use in such establishments; or</w:t>
      </w:r>
    </w:p>
    <w:p w:rsidR="00000000" w:rsidRDefault="008262C7">
      <w:pPr>
        <w:pStyle w:val="NormalWeb"/>
        <w:rPr>
          <w:rFonts w:ascii="Arial" w:hAnsi="Arial" w:cs="Arial"/>
        </w:rPr>
      </w:pPr>
      <w:r>
        <w:rPr>
          <w:rFonts w:ascii="Arial" w:hAnsi="Arial" w:cs="Arial"/>
          <w:u w:val="single"/>
        </w:rPr>
        <w:t>(B) Processed and prepared primarily in a retail establ</w:t>
      </w:r>
      <w:r>
        <w:rPr>
          <w:rFonts w:ascii="Arial" w:hAnsi="Arial" w:cs="Arial"/>
          <w:u w:val="single"/>
        </w:rPr>
        <w:t>ishment, ready for human consumption, of the type described in paragraph (ii)(A) of this definition, and offered for sale to consumers but not for immediate human consumption in such establishment and which is not offered for sale outside such establishmen</w:t>
      </w:r>
      <w:r>
        <w:rPr>
          <w:rFonts w:ascii="Arial" w:hAnsi="Arial" w:cs="Arial"/>
          <w:u w:val="single"/>
        </w:rPr>
        <w:t>t.</w:t>
      </w:r>
    </w:p>
    <w:p w:rsidR="00000000" w:rsidRDefault="008262C7">
      <w:pPr>
        <w:pStyle w:val="NormalWeb"/>
        <w:rPr>
          <w:rFonts w:ascii="Arial" w:hAnsi="Arial" w:cs="Arial"/>
        </w:rPr>
      </w:pPr>
      <w:r>
        <w:rPr>
          <w:rStyle w:val="Strong"/>
          <w:rFonts w:ascii="Arial" w:hAnsi="Arial" w:cs="Arial"/>
          <w:u w:val="single"/>
        </w:rPr>
        <w:t>Self-service food</w:t>
      </w:r>
      <w:r>
        <w:rPr>
          <w:rFonts w:ascii="Arial" w:hAnsi="Arial" w:cs="Arial"/>
          <w:u w:val="single"/>
        </w:rPr>
        <w:t xml:space="preserve"> means restaurant-type food that is available at a salad bar, buffet line, cafeteria line, or similar self-service facility and that is served by the customers themselves. Self-service food also includes self-service beverages</w:t>
      </w:r>
    </w:p>
    <w:p w:rsidR="00000000" w:rsidRDefault="008262C7">
      <w:pPr>
        <w:pStyle w:val="NormalWeb"/>
        <w:rPr>
          <w:rFonts w:ascii="Arial" w:hAnsi="Arial" w:cs="Arial"/>
        </w:rPr>
      </w:pPr>
      <w:r>
        <w:rPr>
          <w:rFonts w:ascii="Arial" w:hAnsi="Arial" w:cs="Arial"/>
        </w:rPr>
        <w:t xml:space="preserve">2) Amend </w:t>
      </w:r>
      <w:r>
        <w:rPr>
          <w:rFonts w:ascii="Arial" w:hAnsi="Arial" w:cs="Arial"/>
        </w:rPr>
        <w:t xml:space="preserve">the definition of </w:t>
      </w:r>
      <w:r>
        <w:rPr>
          <w:rStyle w:val="Strong"/>
          <w:rFonts w:ascii="Arial" w:hAnsi="Arial" w:cs="Arial"/>
        </w:rPr>
        <w:t xml:space="preserve">"Packaged" </w:t>
      </w:r>
      <w:r>
        <w:rPr>
          <w:rFonts w:ascii="Arial" w:hAnsi="Arial" w:cs="Arial"/>
        </w:rPr>
        <w:t>as follows:</w:t>
      </w:r>
    </w:p>
    <w:p w:rsidR="00000000" w:rsidRDefault="008262C7">
      <w:pPr>
        <w:pStyle w:val="NormalWeb"/>
        <w:rPr>
          <w:rFonts w:ascii="Arial" w:hAnsi="Arial" w:cs="Arial"/>
        </w:rPr>
      </w:pPr>
      <w:r>
        <w:rPr>
          <w:rStyle w:val="Strong"/>
          <w:rFonts w:ascii="Arial" w:hAnsi="Arial" w:cs="Arial"/>
        </w:rPr>
        <w:t>Packaged</w:t>
      </w:r>
    </w:p>
    <w:p w:rsidR="00000000" w:rsidRDefault="008262C7">
      <w:pPr>
        <w:pStyle w:val="NormalWeb"/>
        <w:rPr>
          <w:rFonts w:ascii="Arial" w:hAnsi="Arial" w:cs="Arial"/>
        </w:rPr>
      </w:pPr>
      <w:r>
        <w:rPr>
          <w:rFonts w:ascii="Arial" w:hAnsi="Arial" w:cs="Arial"/>
        </w:rPr>
        <w:lastRenderedPageBreak/>
        <w:t xml:space="preserve">(2) </w:t>
      </w:r>
      <w:r>
        <w:rPr>
          <w:rStyle w:val="Emphasis"/>
          <w:rFonts w:ascii="Arial" w:hAnsi="Arial" w:cs="Arial"/>
          <w:b/>
          <w:bCs/>
        </w:rPr>
        <w:t xml:space="preserve">"Packaged" </w:t>
      </w:r>
      <w:r>
        <w:rPr>
          <w:rStyle w:val="Emphasis"/>
          <w:rFonts w:ascii="Arial" w:hAnsi="Arial" w:cs="Arial"/>
        </w:rPr>
        <w:t xml:space="preserve">does not include RESTAURANT-TYPE FOOD wrapped or placed in a carry-out container to protect the FOOD </w:t>
      </w:r>
      <w:r>
        <w:rPr>
          <w:rStyle w:val="Emphasis"/>
          <w:rFonts w:ascii="Arial" w:hAnsi="Arial" w:cs="Arial"/>
          <w:strike/>
        </w:rPr>
        <w:t>during service or delivery to the CONSUMER, by a FOOD EMPLOYEE, upon CONSUMER request</w:t>
      </w:r>
      <w:r>
        <w:rPr>
          <w:rStyle w:val="Emphasis"/>
          <w:rFonts w:ascii="Arial" w:hAnsi="Arial" w:cs="Arial"/>
        </w:rPr>
        <w:t xml:space="preserve">. </w:t>
      </w:r>
    </w:p>
    <w:p w:rsidR="00000000" w:rsidRDefault="008262C7">
      <w:pPr>
        <w:pStyle w:val="NormalWeb"/>
        <w:rPr>
          <w:rFonts w:ascii="Arial" w:hAnsi="Arial" w:cs="Arial"/>
        </w:rPr>
      </w:pPr>
      <w:r>
        <w:rPr>
          <w:rFonts w:ascii="Arial" w:hAnsi="Arial" w:cs="Arial"/>
        </w:rPr>
        <w:t>3)</w:t>
      </w:r>
      <w:r>
        <w:rPr>
          <w:rFonts w:ascii="Arial" w:hAnsi="Arial" w:cs="Arial"/>
        </w:rPr>
        <w:t xml:space="preserve"> Amend Section 3-602.11(C)(2) as follows:</w:t>
      </w:r>
    </w:p>
    <w:p w:rsidR="00000000" w:rsidRDefault="008262C7">
      <w:pPr>
        <w:pStyle w:val="NormalWeb"/>
        <w:rPr>
          <w:rFonts w:ascii="Arial" w:hAnsi="Arial" w:cs="Arial"/>
        </w:rPr>
      </w:pPr>
      <w:r>
        <w:rPr>
          <w:rFonts w:ascii="Arial" w:hAnsi="Arial" w:cs="Arial"/>
        </w:rPr>
        <w:t xml:space="preserve">(2) A card, sign, or other method of notification that includes the information specified under Subparagraphs (B)(1), (2), and (6) of this section; </w:t>
      </w:r>
      <w:r>
        <w:rPr>
          <w:rFonts w:ascii="Arial" w:hAnsi="Arial" w:cs="Arial"/>
          <w:u w:val="single"/>
        </w:rPr>
        <w:t>or</w:t>
      </w:r>
    </w:p>
    <w:p w:rsidR="00000000" w:rsidRDefault="008262C7">
      <w:pPr>
        <w:pStyle w:val="NormalWeb"/>
        <w:rPr>
          <w:rFonts w:ascii="Arial" w:hAnsi="Arial" w:cs="Arial"/>
        </w:rPr>
      </w:pPr>
      <w:r>
        <w:rPr>
          <w:rFonts w:ascii="Arial" w:hAnsi="Arial" w:cs="Arial"/>
        </w:rPr>
        <w:t>4) Amend Section 3-602.11 to add subparagraph (C)(3) to read as</w:t>
      </w:r>
      <w:r>
        <w:rPr>
          <w:rFonts w:ascii="Arial" w:hAnsi="Arial" w:cs="Arial"/>
        </w:rPr>
        <w:t xml:space="preserve"> follows:</w:t>
      </w:r>
    </w:p>
    <w:p w:rsidR="00000000" w:rsidRDefault="008262C7">
      <w:pPr>
        <w:pStyle w:val="NormalWeb"/>
        <w:rPr>
          <w:rFonts w:ascii="Arial" w:hAnsi="Arial" w:cs="Arial"/>
        </w:rPr>
      </w:pPr>
      <w:r>
        <w:rPr>
          <w:rFonts w:ascii="Arial" w:hAnsi="Arial" w:cs="Arial"/>
          <w:u w:val="single"/>
        </w:rPr>
        <w:t>(C) (3) Prominently post a notification in a clear and conspicuous manner stating the information specified in Subparagraphs (B) (1) (2) (5) and (6) of this section is available upon request.</w:t>
      </w:r>
    </w:p>
    <w:p w:rsidR="00000000" w:rsidRDefault="008262C7">
      <w:pPr>
        <w:rPr>
          <w:rFonts w:ascii="Arial" w:eastAsia="Times New Roman" w:hAnsi="Arial" w:cs="Arial"/>
        </w:rPr>
      </w:pPr>
    </w:p>
    <w:p w:rsidR="00000000" w:rsidRDefault="008262C7">
      <w:pPr>
        <w:rPr>
          <w:rFonts w:ascii="Arial" w:hAnsi="Arial" w:cs="Arial"/>
          <w:b/>
        </w:rPr>
      </w:pPr>
    </w:p>
    <w:p w:rsidR="00000000" w:rsidRDefault="008262C7">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262C7"/>
    <w:rsid w:val="0082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64A35B-C8E1-4C2D-A905-B2A9DDED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2039</Characters>
  <Application>Microsoft Office Word</Application>
  <DocSecurity>4</DocSecurity>
  <Lines>16</Lines>
  <Paragraphs>4</Paragraphs>
  <ScaleCrop>false</ScaleCrop>
  <Company>Conference for Food Safety</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2018-03-02T13:07:00Z</dcterms:created>
  <dcterms:modified xsi:type="dcterms:W3CDTF">2018-03-02T13:07:00Z</dcterms:modified>
</cp:coreProperties>
</file>