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E7E9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6E7E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6E7E9B">
      <w:pPr>
        <w:rPr>
          <w:rFonts w:ascii="Arial" w:hAnsi="Arial" w:cs="Arial"/>
          <w:b/>
        </w:rPr>
      </w:pPr>
    </w:p>
    <w:p w:rsidR="00000000" w:rsidRDefault="006E7E9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I-009</w:t>
      </w:r>
    </w:p>
    <w:p w:rsidR="00000000" w:rsidRDefault="006E7E9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E7E9B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E7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6E7E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E7E9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E7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E7E9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E9B">
            <w:pPr>
              <w:rPr>
                <w:rFonts w:ascii="Arial" w:hAnsi="Arial" w:cs="Arial"/>
                <w:b/>
              </w:rPr>
            </w:pPr>
          </w:p>
          <w:p w:rsidR="00000000" w:rsidRDefault="006E7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E7E9B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E7E9B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E7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E7E9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E7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E7E9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E9B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E9B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6E7E9B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6E7E9B">
      <w:pPr>
        <w:rPr>
          <w:rFonts w:ascii="Arial" w:hAnsi="Arial" w:cs="Arial"/>
          <w:b/>
        </w:rPr>
      </w:pPr>
    </w:p>
    <w:p w:rsidR="00000000" w:rsidRDefault="006E7E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6E7E9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Creation of a Committee - Clarification of the Term “Easily Cleanable”</w:t>
      </w:r>
    </w:p>
    <w:p w:rsidR="00000000" w:rsidRDefault="006E7E9B">
      <w:pPr>
        <w:rPr>
          <w:rFonts w:ascii="Arial" w:eastAsia="Times New Roman" w:hAnsi="Arial" w:cs="Arial"/>
        </w:rPr>
      </w:pPr>
    </w:p>
    <w:p w:rsidR="00000000" w:rsidRDefault="006E7E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6E7E9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committee be created to expand on the work begun by the 2016 - 2018 Clean In Place Committee, but with a narrow focus to revi</w:t>
      </w:r>
      <w:r>
        <w:rPr>
          <w:rFonts w:ascii="Arial" w:hAnsi="Arial" w:cs="Arial"/>
        </w:rPr>
        <w:t>ew the NSF/ANSI (National Sanitation Foundation/American National Standards Institute) and the FDA Food Code definitions of "easily cleanable." The committee charges are:</w:t>
      </w:r>
    </w:p>
    <w:p w:rsidR="00000000" w:rsidRDefault="006E7E9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Clarify the definition of "easily cleanable" in the Food Code regarding food equipmen</w:t>
      </w:r>
      <w:r>
        <w:rPr>
          <w:rFonts w:ascii="Arial" w:eastAsia="Times New Roman" w:hAnsi="Arial" w:cs="Arial"/>
        </w:rPr>
        <w:t>t known to have designs that depend upon clean in place (CIP) processes for safety but do not allow for easy inspection, cleaning, and sanitizing access of its food contact surfaces;</w:t>
      </w:r>
    </w:p>
    <w:p w:rsidR="00000000" w:rsidRDefault="006E7E9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Align the definition of "easily cleanable" in the Food Code with the defi</w:t>
      </w:r>
      <w:r>
        <w:rPr>
          <w:rFonts w:ascii="Arial" w:eastAsia="Times New Roman" w:hAnsi="Arial" w:cs="Arial"/>
        </w:rPr>
        <w:t>nition used in the NSF/ANSI Standards; and</w:t>
      </w:r>
    </w:p>
    <w:p w:rsidR="00000000" w:rsidRDefault="006E7E9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Report back to the 2020 Biennial Meeting the committee findings and recommendations.</w:t>
      </w:r>
    </w:p>
    <w:p w:rsidR="00000000" w:rsidRDefault="006E7E9B">
      <w:pPr>
        <w:rPr>
          <w:rFonts w:ascii="Arial" w:eastAsia="Times New Roman" w:hAnsi="Arial" w:cs="Arial"/>
        </w:rPr>
      </w:pPr>
    </w:p>
    <w:p w:rsidR="00000000" w:rsidRDefault="006E7E9B">
      <w:pPr>
        <w:rPr>
          <w:rFonts w:ascii="Arial" w:hAnsi="Arial" w:cs="Arial"/>
          <w:b/>
        </w:rPr>
      </w:pPr>
    </w:p>
    <w:p w:rsidR="00000000" w:rsidRDefault="006E7E9B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</w:t>
      </w:r>
      <w:r>
        <w:rPr>
          <w:rStyle w:val="Emphasis"/>
          <w:rFonts w:ascii="Arial" w:hAnsi="Arial" w:cs="Arial"/>
          <w:sz w:val="20"/>
          <w:szCs w:val="20"/>
        </w:rPr>
        <w:t>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47EDE"/>
    <w:multiLevelType w:val="multilevel"/>
    <w:tmpl w:val="B9E2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9B"/>
    <w:rsid w:val="006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4</DocSecurity>
  <Lines>9</Lines>
  <Paragraphs>2</Paragraphs>
  <ScaleCrop>false</ScaleCrop>
  <Company>Conference for Food Safety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