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765A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76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B765AD">
      <w:pPr>
        <w:rPr>
          <w:rFonts w:ascii="Arial" w:hAnsi="Arial" w:cs="Arial"/>
          <w:b/>
        </w:rPr>
      </w:pPr>
    </w:p>
    <w:p w:rsidR="00000000" w:rsidRDefault="00B765A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III-030</w:t>
      </w:r>
    </w:p>
    <w:p w:rsidR="00000000" w:rsidRDefault="00B765A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5A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76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  <w:p w:rsidR="00000000" w:rsidRDefault="00B7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5A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65A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65A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765A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765AD">
      <w:pPr>
        <w:rPr>
          <w:rFonts w:ascii="Arial" w:hAnsi="Arial" w:cs="Arial"/>
          <w:b/>
        </w:rPr>
      </w:pPr>
    </w:p>
    <w:p w:rsidR="00000000" w:rsidRDefault="00B76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765A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Copper Mugs Used with Acidic Beverages</w:t>
      </w:r>
    </w:p>
    <w:p w:rsidR="00000000" w:rsidRDefault="00B765AD">
      <w:pPr>
        <w:rPr>
          <w:rFonts w:ascii="Arial" w:eastAsia="Times New Roman" w:hAnsi="Arial" w:cs="Arial"/>
        </w:rPr>
      </w:pPr>
    </w:p>
    <w:p w:rsidR="00000000" w:rsidRDefault="00B76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765A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and CDC requesting further investigation be conducted to clarify the FDA Food Code Annex 3 Section 4-101.14 concerning the use o</w:t>
      </w:r>
      <w:r>
        <w:rPr>
          <w:rFonts w:ascii="Arial" w:hAnsi="Arial" w:cs="Arial"/>
        </w:rPr>
        <w:t>f acidic beverages within unlined/uncoated copper mugs, or specifically to determine whether short-term contact of acidic beverages with copper causes excessive amounts of copper to leach out, and in turn cause illness.</w:t>
      </w:r>
    </w:p>
    <w:p w:rsidR="00000000" w:rsidRDefault="00B765AD">
      <w:pPr>
        <w:rPr>
          <w:rFonts w:ascii="Arial" w:eastAsia="Times New Roman" w:hAnsi="Arial" w:cs="Arial"/>
        </w:rPr>
      </w:pPr>
    </w:p>
    <w:p w:rsidR="00000000" w:rsidRDefault="00B765AD">
      <w:pPr>
        <w:rPr>
          <w:rFonts w:ascii="Arial" w:hAnsi="Arial" w:cs="Arial"/>
          <w:b/>
        </w:rPr>
      </w:pPr>
    </w:p>
    <w:p w:rsidR="00000000" w:rsidRDefault="00B765A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</w:t>
      </w:r>
      <w:r>
        <w:rPr>
          <w:rStyle w:val="Emphasis"/>
          <w:rFonts w:ascii="Arial" w:hAnsi="Arial" w:cs="Arial"/>
          <w:sz w:val="20"/>
          <w:szCs w:val="20"/>
        </w:rPr>
        <w:t xml:space="preserve">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AD"/>
    <w:rsid w:val="00B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