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F0C0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3F0C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3F0C09">
      <w:pPr>
        <w:rPr>
          <w:rFonts w:ascii="Arial" w:hAnsi="Arial" w:cs="Arial"/>
          <w:b/>
        </w:rPr>
      </w:pPr>
    </w:p>
    <w:p w:rsidR="00000000" w:rsidRDefault="003F0C0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III-018</w:t>
      </w:r>
    </w:p>
    <w:p w:rsidR="00000000" w:rsidRDefault="003F0C0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0C0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3F0C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0C09">
            <w:pPr>
              <w:rPr>
                <w:rFonts w:ascii="Arial" w:hAnsi="Arial" w:cs="Arial"/>
                <w:b/>
              </w:rPr>
            </w:pPr>
          </w:p>
          <w:p w:rsidR="00000000" w:rsidRDefault="003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0C0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0C0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3F0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F0C0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0C0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F0C0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3F0C0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3F0C09">
      <w:pPr>
        <w:rPr>
          <w:rFonts w:ascii="Arial" w:hAnsi="Arial" w:cs="Arial"/>
          <w:b/>
        </w:rPr>
      </w:pPr>
    </w:p>
    <w:p w:rsidR="00000000" w:rsidRDefault="003F0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3F0C0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Clarify 3-301.11(D) for Single Ingredient Food</w:t>
      </w:r>
    </w:p>
    <w:p w:rsidR="00000000" w:rsidRDefault="003F0C09">
      <w:pPr>
        <w:rPr>
          <w:rFonts w:ascii="Arial" w:eastAsia="Times New Roman" w:hAnsi="Arial" w:cs="Arial"/>
        </w:rPr>
      </w:pPr>
    </w:p>
    <w:p w:rsidR="00000000" w:rsidRDefault="003F0C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3F0C0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an interpretation that clarifies Section 3-301.11(D) in relation to bare hand contact w</w:t>
      </w:r>
      <w:r>
        <w:rPr>
          <w:rFonts w:ascii="Arial" w:hAnsi="Arial" w:cs="Arial"/>
        </w:rPr>
        <w:t>ith single ingredient ready-to-eat food items immediately prior to cooking, heating or reheating for hot holding and that the final interpretation document be posted to the Food Code Reference System.</w:t>
      </w:r>
    </w:p>
    <w:p w:rsidR="00000000" w:rsidRDefault="003F0C09">
      <w:pPr>
        <w:rPr>
          <w:rFonts w:ascii="Arial" w:eastAsia="Times New Roman" w:hAnsi="Arial" w:cs="Arial"/>
        </w:rPr>
      </w:pPr>
    </w:p>
    <w:p w:rsidR="00000000" w:rsidRDefault="003F0C09">
      <w:pPr>
        <w:rPr>
          <w:rFonts w:ascii="Arial" w:hAnsi="Arial" w:cs="Arial"/>
          <w:b/>
        </w:rPr>
      </w:pPr>
    </w:p>
    <w:p w:rsidR="00000000" w:rsidRDefault="003F0C0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</w:t>
      </w:r>
      <w:r>
        <w:rPr>
          <w:rStyle w:val="Emphasis"/>
          <w:rFonts w:ascii="Arial" w:hAnsi="Arial" w:cs="Arial"/>
          <w:sz w:val="20"/>
          <w:szCs w:val="20"/>
        </w:rPr>
        <w:t>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09"/>
    <w:rsid w:val="003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