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75F3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275F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275F3E">
      <w:pPr>
        <w:rPr>
          <w:rFonts w:ascii="Arial" w:hAnsi="Arial" w:cs="Arial"/>
          <w:b/>
        </w:rPr>
      </w:pPr>
    </w:p>
    <w:p w:rsidR="00000000" w:rsidRDefault="00275F3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III-012</w:t>
      </w:r>
    </w:p>
    <w:p w:rsidR="00000000" w:rsidRDefault="00275F3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75F3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7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275F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75F3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7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75F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5F3E">
            <w:pPr>
              <w:rPr>
                <w:rFonts w:ascii="Arial" w:hAnsi="Arial" w:cs="Arial"/>
                <w:b/>
              </w:rPr>
            </w:pPr>
          </w:p>
          <w:p w:rsidR="00000000" w:rsidRDefault="0027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75F3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75F3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7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75F3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27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75F3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5F3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75F3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275F3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275F3E">
      <w:pPr>
        <w:rPr>
          <w:rFonts w:ascii="Arial" w:hAnsi="Arial" w:cs="Arial"/>
          <w:b/>
        </w:rPr>
      </w:pPr>
    </w:p>
    <w:p w:rsidR="00000000" w:rsidRDefault="00275F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275F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PWWC 3 – Approval &amp; Posting of PWWC Documents on CFP website</w:t>
      </w:r>
    </w:p>
    <w:p w:rsidR="00000000" w:rsidRDefault="00275F3E">
      <w:pPr>
        <w:rPr>
          <w:rFonts w:ascii="Arial" w:eastAsia="Times New Roman" w:hAnsi="Arial" w:cs="Arial"/>
        </w:rPr>
      </w:pPr>
    </w:p>
    <w:p w:rsidR="00000000" w:rsidRDefault="00275F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275F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approval and posting of the following 4 documents created by the PWW Committee to the CFP Website in a PDF format (attached as cont</w:t>
      </w:r>
      <w:r>
        <w:rPr>
          <w:rFonts w:ascii="Arial" w:hAnsi="Arial" w:cs="Arial"/>
        </w:rPr>
        <w:t xml:space="preserve">ent documents to Issue titled: </w:t>
      </w:r>
      <w:r>
        <w:rPr>
          <w:rStyle w:val="Strong"/>
          <w:rFonts w:ascii="Arial" w:hAnsi="Arial" w:cs="Arial"/>
          <w:i/>
          <w:iCs/>
        </w:rPr>
        <w:t>Report - Produce Wash Water Committee (PWWC)</w:t>
      </w:r>
      <w:r>
        <w:rPr>
          <w:rStyle w:val="Emphasis"/>
          <w:rFonts w:ascii="Arial" w:hAnsi="Arial" w:cs="Arial"/>
        </w:rPr>
        <w:t xml:space="preserve">. </w:t>
      </w:r>
    </w:p>
    <w:p w:rsidR="00000000" w:rsidRDefault="00275F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Produce Wash Water White Paper</w:t>
      </w:r>
    </w:p>
    <w:p w:rsidR="00000000" w:rsidRDefault="00275F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CFP Produce Committee Survey</w:t>
      </w:r>
    </w:p>
    <w:p w:rsidR="00000000" w:rsidRDefault="00275F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Terminology, Definitions &amp; Jurisdictions Chart</w:t>
      </w:r>
    </w:p>
    <w:p w:rsidR="00000000" w:rsidRDefault="00275F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Summary of current FDA Food Code provisions addressing prod</w:t>
      </w:r>
      <w:r>
        <w:rPr>
          <w:rFonts w:ascii="Arial" w:hAnsi="Arial" w:cs="Arial"/>
        </w:rPr>
        <w:t>uce washing</w:t>
      </w:r>
    </w:p>
    <w:p w:rsidR="00000000" w:rsidRDefault="00275F3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authorizes any necessary edits prior to posting the document on the CFP website to assure consistence of format and non-technical content; edits will not affect the technical content of the document.</w:t>
      </w:r>
    </w:p>
    <w:p w:rsidR="00000000" w:rsidRDefault="00275F3E">
      <w:pPr>
        <w:rPr>
          <w:rFonts w:ascii="Arial" w:eastAsia="Times New Roman" w:hAnsi="Arial" w:cs="Arial"/>
        </w:rPr>
      </w:pPr>
    </w:p>
    <w:p w:rsidR="00000000" w:rsidRDefault="00275F3E">
      <w:pPr>
        <w:rPr>
          <w:rFonts w:ascii="Arial" w:hAnsi="Arial" w:cs="Arial"/>
          <w:b/>
        </w:rPr>
      </w:pPr>
    </w:p>
    <w:p w:rsidR="00000000" w:rsidRDefault="00275F3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</w:t>
      </w:r>
      <w:r>
        <w:rPr>
          <w:rStyle w:val="Emphasis"/>
          <w:rFonts w:ascii="Arial" w:hAnsi="Arial" w:cs="Arial"/>
          <w:sz w:val="20"/>
          <w:szCs w:val="20"/>
        </w:rPr>
        <w:t xml:space="preserve">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3E"/>
    <w:rsid w:val="002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4</DocSecurity>
  <Lines>8</Lines>
  <Paragraphs>2</Paragraphs>
  <ScaleCrop>false</ScaleCrop>
  <Company>Conference for Food Safety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