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E6" w:rsidRPr="00D93D7F" w:rsidRDefault="004C43E6" w:rsidP="004C43E6">
      <w:pPr>
        <w:pStyle w:val="Heading3"/>
        <w:spacing w:before="114"/>
        <w:ind w:left="1555" w:firstLine="0"/>
        <w:rPr>
          <w:b w:val="0"/>
          <w:bCs w:val="0"/>
          <w:i w:val="0"/>
          <w:sz w:val="20"/>
          <w:szCs w:val="20"/>
        </w:rPr>
      </w:pPr>
      <w:r w:rsidRPr="00D93D7F">
        <w:rPr>
          <w:spacing w:val="-2"/>
          <w:sz w:val="20"/>
          <w:szCs w:val="20"/>
        </w:rPr>
        <w:t>Committee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Final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Reports</w:t>
      </w:r>
      <w:r w:rsidRPr="00D93D7F">
        <w:rPr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are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considered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DRAFT</w:t>
      </w:r>
      <w:r w:rsidRPr="00D93D7F">
        <w:rPr>
          <w:spacing w:val="3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until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acknowledged</w:t>
      </w:r>
      <w:r w:rsidRPr="00D93D7F">
        <w:rPr>
          <w:spacing w:val="-4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Council</w:t>
      </w:r>
      <w:r w:rsidRPr="00D93D7F">
        <w:rPr>
          <w:spacing w:val="8"/>
          <w:sz w:val="20"/>
          <w:szCs w:val="20"/>
        </w:rPr>
        <w:t xml:space="preserve"> </w:t>
      </w:r>
      <w:r w:rsidRPr="00D93D7F">
        <w:rPr>
          <w:spacing w:val="-3"/>
          <w:sz w:val="20"/>
          <w:szCs w:val="20"/>
        </w:rPr>
        <w:t>or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accepted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-1"/>
          <w:sz w:val="20"/>
          <w:szCs w:val="20"/>
        </w:rPr>
        <w:t xml:space="preserve"> the</w:t>
      </w:r>
      <w:r w:rsidRPr="00D93D7F">
        <w:rPr>
          <w:spacing w:val="1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Executive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Board</w:t>
      </w:r>
    </w:p>
    <w:p w:rsidR="004C43E6" w:rsidRPr="00D93D7F" w:rsidRDefault="004C43E6" w:rsidP="004C43E6">
      <w:pPr>
        <w:spacing w:before="3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4C43E6" w:rsidRPr="00D93D7F" w:rsidRDefault="004C43E6" w:rsidP="004C43E6">
      <w:pPr>
        <w:spacing w:line="200" w:lineRule="atLeast"/>
        <w:ind w:left="16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7896C88D" wp14:editId="4B98BABD">
                <wp:extent cx="6927850" cy="292735"/>
                <wp:effectExtent l="7620" t="10160" r="8255" b="11430"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E6" w:rsidRDefault="004C43E6" w:rsidP="004C43E6">
                            <w:pPr>
                              <w:spacing w:before="8" w:line="245" w:lineRule="auto"/>
                              <w:ind w:left="47" w:right="1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exception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copyrighted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 Narrow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marks,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generated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submitted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Executive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 Issue</w:t>
                            </w:r>
                            <w:r>
                              <w:rPr>
                                <w:rFonts w:ascii="Arial Narrow"/>
                                <w:i/>
                                <w:spacing w:val="151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process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Issues,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documents)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become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Conference.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6C88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45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" fillcolor="#d9d9d9" strokeweight=".20458mm">
                <v:textbox inset="0,0,0,0">
                  <w:txbxContent>
                    <w:p w:rsidR="004C43E6" w:rsidRDefault="004C43E6" w:rsidP="004C43E6">
                      <w:pPr>
                        <w:spacing w:before="8" w:line="245" w:lineRule="auto"/>
                        <w:ind w:left="47" w:right="119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exception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4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material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 Narrow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copyrighted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and/or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has</w:t>
                      </w:r>
                      <w:r>
                        <w:rPr>
                          <w:rFonts w:ascii="Arial Narrow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registration</w:t>
                      </w:r>
                      <w:r>
                        <w:rPr>
                          <w:rFonts w:ascii="Arial Narrow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marks,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committee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generated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submitted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Executive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Board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3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via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 Issue</w:t>
                      </w:r>
                      <w:r>
                        <w:rPr>
                          <w:rFonts w:ascii="Arial Narrow"/>
                          <w:i/>
                          <w:spacing w:val="151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process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(including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Issues,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reports,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content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documents)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become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property</w:t>
                      </w:r>
                      <w:r>
                        <w:rPr>
                          <w:rFonts w:ascii="Arial Narrow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Conference.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3E6" w:rsidRDefault="004C43E6" w:rsidP="004C43E6">
      <w:pPr>
        <w:pStyle w:val="Default"/>
        <w:rPr>
          <w:b/>
          <w:bCs/>
          <w:sz w:val="20"/>
          <w:szCs w:val="20"/>
        </w:rPr>
      </w:pPr>
    </w:p>
    <w:p w:rsidR="004C43E6" w:rsidRDefault="004C43E6" w:rsidP="004C43E6">
      <w:pPr>
        <w:pStyle w:val="Default"/>
        <w:rPr>
          <w:b/>
          <w:bCs/>
          <w:sz w:val="20"/>
          <w:szCs w:val="20"/>
        </w:rPr>
      </w:pPr>
    </w:p>
    <w:p w:rsidR="004C43E6" w:rsidRDefault="004C43E6" w:rsidP="004C43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COMMITTEE NAME: Special Process Controls Committee (SPCC)</w:t>
      </w:r>
    </w:p>
    <w:p w:rsidR="004C43E6" w:rsidRDefault="004C43E6" w:rsidP="004C43E6">
      <w:pPr>
        <w:pStyle w:val="Default"/>
        <w:rPr>
          <w:b/>
          <w:bCs/>
          <w:i/>
          <w:iCs/>
          <w:sz w:val="20"/>
          <w:szCs w:val="20"/>
        </w:rPr>
      </w:pPr>
    </w:p>
    <w:p w:rsidR="004C43E6" w:rsidRDefault="004C43E6" w:rsidP="004C43E6">
      <w:pPr>
        <w:pStyle w:val="Default"/>
        <w:rPr>
          <w:sz w:val="20"/>
          <w:szCs w:val="20"/>
        </w:rPr>
      </w:pPr>
      <w:r w:rsidRPr="00307F79">
        <w:rPr>
          <w:b/>
          <w:bCs/>
          <w:iCs/>
          <w:sz w:val="20"/>
          <w:szCs w:val="20"/>
        </w:rPr>
        <w:t>DATE OF FINAL REPORT</w:t>
      </w:r>
      <w:r>
        <w:rPr>
          <w:b/>
          <w:bCs/>
          <w:i/>
          <w:iCs/>
          <w:sz w:val="20"/>
          <w:szCs w:val="20"/>
        </w:rPr>
        <w:t xml:space="preserve">: November 28, 2017 </w:t>
      </w:r>
    </w:p>
    <w:p w:rsidR="004C43E6" w:rsidRDefault="004C43E6" w:rsidP="004C43E6">
      <w:pPr>
        <w:pStyle w:val="Default"/>
        <w:rPr>
          <w:b/>
          <w:bCs/>
          <w:iCs/>
          <w:sz w:val="20"/>
          <w:szCs w:val="20"/>
        </w:rPr>
      </w:pPr>
    </w:p>
    <w:p w:rsidR="004C43E6" w:rsidRDefault="004C43E6" w:rsidP="004C43E6">
      <w:pPr>
        <w:pStyle w:val="Default"/>
        <w:rPr>
          <w:sz w:val="20"/>
          <w:szCs w:val="20"/>
        </w:rPr>
      </w:pPr>
      <w:r w:rsidRPr="00307F79">
        <w:rPr>
          <w:b/>
          <w:bCs/>
          <w:iCs/>
          <w:sz w:val="20"/>
          <w:szCs w:val="20"/>
        </w:rPr>
        <w:t>COMMITTEE ASSIGNMENT</w:t>
      </w:r>
      <w:r>
        <w:rPr>
          <w:b/>
          <w:bCs/>
          <w:i/>
          <w:iCs/>
          <w:sz w:val="20"/>
          <w:szCs w:val="20"/>
        </w:rPr>
        <w:t xml:space="preserve">: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Council I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Council II X Council III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Executive Board </w:t>
      </w:r>
    </w:p>
    <w:p w:rsidR="004C43E6" w:rsidRDefault="004C43E6" w:rsidP="004C43E6">
      <w:pPr>
        <w:pStyle w:val="Default"/>
        <w:rPr>
          <w:b/>
          <w:bCs/>
          <w:iCs/>
          <w:sz w:val="20"/>
          <w:szCs w:val="20"/>
        </w:rPr>
      </w:pPr>
    </w:p>
    <w:p w:rsidR="004C43E6" w:rsidRPr="00307F79" w:rsidRDefault="004C43E6" w:rsidP="004C43E6">
      <w:pPr>
        <w:pStyle w:val="Default"/>
        <w:rPr>
          <w:b/>
          <w:sz w:val="20"/>
          <w:szCs w:val="20"/>
        </w:rPr>
      </w:pPr>
      <w:r w:rsidRPr="00307F79">
        <w:rPr>
          <w:b/>
          <w:bCs/>
          <w:iCs/>
          <w:sz w:val="20"/>
          <w:szCs w:val="20"/>
        </w:rPr>
        <w:t xml:space="preserve">REPORT SUBMITTED BY: </w:t>
      </w:r>
      <w:r>
        <w:rPr>
          <w:b/>
          <w:bCs/>
          <w:iCs/>
          <w:sz w:val="20"/>
          <w:szCs w:val="20"/>
        </w:rPr>
        <w:t xml:space="preserve">Brian </w:t>
      </w:r>
      <w:proofErr w:type="spellStart"/>
      <w:r>
        <w:rPr>
          <w:b/>
          <w:bCs/>
          <w:iCs/>
          <w:sz w:val="20"/>
          <w:szCs w:val="20"/>
        </w:rPr>
        <w:t>Nummer</w:t>
      </w:r>
      <w:proofErr w:type="spellEnd"/>
      <w:r>
        <w:rPr>
          <w:b/>
          <w:bCs/>
          <w:iCs/>
          <w:sz w:val="20"/>
          <w:szCs w:val="20"/>
        </w:rPr>
        <w:t xml:space="preserve"> and Rebecca </w:t>
      </w:r>
      <w:proofErr w:type="spellStart"/>
      <w:r>
        <w:rPr>
          <w:b/>
          <w:bCs/>
          <w:iCs/>
          <w:sz w:val="20"/>
          <w:szCs w:val="20"/>
        </w:rPr>
        <w:t>Krzyzanowski</w:t>
      </w:r>
      <w:proofErr w:type="spellEnd"/>
    </w:p>
    <w:p w:rsidR="004C43E6" w:rsidRDefault="004C43E6" w:rsidP="004C43E6">
      <w:pPr>
        <w:pStyle w:val="Default"/>
        <w:rPr>
          <w:b/>
          <w:bCs/>
          <w:sz w:val="20"/>
          <w:szCs w:val="20"/>
        </w:rPr>
      </w:pPr>
    </w:p>
    <w:p w:rsidR="004C43E6" w:rsidRPr="00307F79" w:rsidRDefault="004C43E6" w:rsidP="004C43E6">
      <w:pPr>
        <w:pStyle w:val="Default"/>
        <w:rPr>
          <w:b/>
          <w:sz w:val="20"/>
          <w:szCs w:val="20"/>
        </w:rPr>
      </w:pPr>
      <w:r w:rsidRPr="00307F79">
        <w:rPr>
          <w:b/>
          <w:bCs/>
          <w:sz w:val="20"/>
          <w:szCs w:val="20"/>
        </w:rPr>
        <w:t xml:space="preserve">COMMITTEE CHARGE(S): </w:t>
      </w:r>
    </w:p>
    <w:p w:rsidR="004C43E6" w:rsidRDefault="004C43E6" w:rsidP="004C43E6">
      <w:pPr>
        <w:pStyle w:val="Default"/>
        <w:rPr>
          <w:b/>
          <w:bCs/>
          <w:i/>
          <w:iCs/>
          <w:sz w:val="20"/>
          <w:szCs w:val="20"/>
        </w:rPr>
      </w:pPr>
    </w:p>
    <w:p w:rsidR="004C43E6" w:rsidRDefault="004C43E6" w:rsidP="004C43E6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Issue # 2016 III-034 </w:t>
      </w:r>
    </w:p>
    <w:p w:rsidR="004C43E6" w:rsidRDefault="004C43E6" w:rsidP="004C43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To review current FDA Food Code specialized processes, including curing and reduced oxygen packaging (ROP) in sections 3-502.11 and 3-502.12 to determine when and if food safety hazards could be controlled by a plan less than a full HACCP plan as defined in 8-201.14. </w:t>
      </w:r>
    </w:p>
    <w:p w:rsidR="004C43E6" w:rsidRDefault="004C43E6" w:rsidP="004C43E6">
      <w:pPr>
        <w:pStyle w:val="Default"/>
        <w:rPr>
          <w:b/>
          <w:bCs/>
          <w:sz w:val="20"/>
          <w:szCs w:val="20"/>
        </w:rPr>
      </w:pPr>
    </w:p>
    <w:p w:rsidR="004C43E6" w:rsidRDefault="004C43E6" w:rsidP="004C43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783B6B">
        <w:rPr>
          <w:bCs/>
          <w:sz w:val="20"/>
          <w:szCs w:val="20"/>
        </w:rPr>
        <w:t>Report</w:t>
      </w:r>
      <w:r>
        <w:rPr>
          <w:b/>
          <w:bCs/>
          <w:sz w:val="20"/>
          <w:szCs w:val="20"/>
        </w:rPr>
        <w:t xml:space="preserve"> </w:t>
      </w:r>
      <w:r w:rsidRPr="00783B6B">
        <w:rPr>
          <w:bCs/>
          <w:sz w:val="20"/>
          <w:szCs w:val="20"/>
        </w:rPr>
        <w:t>back findings and recommendations to the 2018 biennial meeting of the Conference for Food Protection.</w:t>
      </w:r>
      <w:r>
        <w:rPr>
          <w:b/>
          <w:bCs/>
          <w:sz w:val="20"/>
          <w:szCs w:val="20"/>
        </w:rPr>
        <w:t xml:space="preserve"> </w:t>
      </w:r>
    </w:p>
    <w:p w:rsidR="004C43E6" w:rsidRDefault="004C43E6" w:rsidP="004C43E6">
      <w:pPr>
        <w:pStyle w:val="Default"/>
        <w:rPr>
          <w:b/>
          <w:bCs/>
          <w:sz w:val="20"/>
          <w:szCs w:val="20"/>
        </w:rPr>
      </w:pPr>
    </w:p>
    <w:p w:rsidR="004C43E6" w:rsidRPr="00481C46" w:rsidRDefault="004C43E6" w:rsidP="004C43E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COMMITTEE WORK PLAN AND TIMELINE:</w:t>
      </w:r>
      <w:r>
        <w:rPr>
          <w:sz w:val="20"/>
          <w:szCs w:val="20"/>
        </w:rPr>
        <w:tab/>
      </w:r>
    </w:p>
    <w:p w:rsidR="004C43E6" w:rsidRDefault="004C43E6" w:rsidP="004C43E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Held conference calls or email communications Monthly September 2016 - February 2017 </w:t>
      </w:r>
    </w:p>
    <w:p w:rsidR="004C43E6" w:rsidRPr="00481C46" w:rsidRDefault="004C43E6" w:rsidP="004C43E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481C46">
        <w:rPr>
          <w:iCs/>
          <w:sz w:val="20"/>
          <w:szCs w:val="20"/>
        </w:rPr>
        <w:t xml:space="preserve">By March 1, 2017, submit Periodic Report to Council III chairs so that they can submit same to the Executive Board at their Spring meeting </w:t>
      </w:r>
    </w:p>
    <w:p w:rsidR="004C43E6" w:rsidRDefault="004C43E6" w:rsidP="004C43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43E6" w:rsidRDefault="004C43E6" w:rsidP="004C43E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Held conference calls or email communications monthly March 2017-June 2017</w:t>
      </w:r>
    </w:p>
    <w:p w:rsidR="004C43E6" w:rsidRPr="00481C46" w:rsidRDefault="004C43E6" w:rsidP="004C43E6">
      <w:pPr>
        <w:pStyle w:val="Default"/>
        <w:numPr>
          <w:ilvl w:val="0"/>
          <w:numId w:val="4"/>
        </w:numPr>
        <w:rPr>
          <w:iCs/>
          <w:sz w:val="20"/>
          <w:szCs w:val="20"/>
        </w:rPr>
      </w:pPr>
      <w:r w:rsidRPr="00481C46">
        <w:rPr>
          <w:iCs/>
          <w:sz w:val="20"/>
          <w:szCs w:val="20"/>
        </w:rPr>
        <w:t xml:space="preserve">July 1, 2017, submit Periodic Report to Council III chairs so that they can submit same to the Executive Board at their Fall meeting </w:t>
      </w:r>
    </w:p>
    <w:p w:rsidR="004C43E6" w:rsidRPr="00481C46" w:rsidRDefault="004C43E6" w:rsidP="004C43E6">
      <w:pPr>
        <w:pStyle w:val="Default"/>
        <w:numPr>
          <w:ilvl w:val="0"/>
          <w:numId w:val="4"/>
        </w:numPr>
        <w:rPr>
          <w:iCs/>
          <w:color w:val="FF0000"/>
          <w:sz w:val="20"/>
          <w:szCs w:val="20"/>
        </w:rPr>
      </w:pPr>
      <w:r w:rsidRPr="00481C46">
        <w:rPr>
          <w:iCs/>
          <w:sz w:val="20"/>
          <w:szCs w:val="20"/>
        </w:rPr>
        <w:t xml:space="preserve">Subcommittee formed and to meet once or twice a month </w:t>
      </w:r>
    </w:p>
    <w:p w:rsidR="004C43E6" w:rsidRPr="00481C46" w:rsidRDefault="004C43E6" w:rsidP="004C43E6">
      <w:pPr>
        <w:pStyle w:val="Default"/>
        <w:numPr>
          <w:ilvl w:val="0"/>
          <w:numId w:val="4"/>
        </w:numPr>
        <w:rPr>
          <w:iCs/>
          <w:sz w:val="20"/>
          <w:szCs w:val="20"/>
        </w:rPr>
      </w:pPr>
      <w:r w:rsidRPr="00481C46">
        <w:rPr>
          <w:iCs/>
          <w:sz w:val="20"/>
          <w:szCs w:val="20"/>
        </w:rPr>
        <w:t xml:space="preserve">Templates </w:t>
      </w:r>
      <w:r w:rsidRPr="00481C46">
        <w:rPr>
          <w:iCs/>
          <w:color w:val="auto"/>
          <w:sz w:val="20"/>
          <w:szCs w:val="20"/>
        </w:rPr>
        <w:t>to be developed</w:t>
      </w:r>
    </w:p>
    <w:p w:rsidR="004C43E6" w:rsidRDefault="004C43E6" w:rsidP="004C43E6">
      <w:pPr>
        <w:pStyle w:val="Default"/>
        <w:rPr>
          <w:sz w:val="20"/>
          <w:szCs w:val="20"/>
        </w:rPr>
      </w:pPr>
    </w:p>
    <w:p w:rsidR="004C43E6" w:rsidRDefault="004C43E6" w:rsidP="004C43E6">
      <w:pPr>
        <w:pStyle w:val="Default"/>
        <w:numPr>
          <w:ilvl w:val="0"/>
          <w:numId w:val="1"/>
        </w:numPr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Held conference calls or email communications monthly June 2017-October 2017 </w:t>
      </w:r>
    </w:p>
    <w:p w:rsidR="004C43E6" w:rsidRPr="00481C46" w:rsidRDefault="004C43E6" w:rsidP="004C43E6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trike/>
          <w:color w:val="FF0000"/>
          <w:sz w:val="20"/>
          <w:szCs w:val="20"/>
        </w:rPr>
      </w:pPr>
      <w:r w:rsidRPr="00481C46">
        <w:rPr>
          <w:rFonts w:ascii="Arial" w:hAnsi="Arial" w:cs="Arial"/>
          <w:sz w:val="20"/>
          <w:szCs w:val="20"/>
        </w:rPr>
        <w:t xml:space="preserve">By Nov 1, 2017, submit FINAL Report to Council III chairs </w:t>
      </w:r>
    </w:p>
    <w:p w:rsidR="004C43E6" w:rsidRPr="00481C46" w:rsidRDefault="004C43E6" w:rsidP="004C43E6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481C46">
        <w:rPr>
          <w:rFonts w:ascii="Arial" w:hAnsi="Arial" w:cs="Arial"/>
          <w:sz w:val="20"/>
          <w:szCs w:val="20"/>
        </w:rPr>
        <w:t>If committee approved, submit draft issue for the 2018 conference regarding codifying Special process HACCP templates</w:t>
      </w:r>
    </w:p>
    <w:p w:rsidR="004C43E6" w:rsidRPr="00481C46" w:rsidRDefault="004C43E6" w:rsidP="004C43E6">
      <w:pPr>
        <w:pStyle w:val="ListParagraph"/>
        <w:numPr>
          <w:ilvl w:val="1"/>
          <w:numId w:val="1"/>
        </w:numPr>
        <w:spacing w:before="120"/>
        <w:rPr>
          <w:rFonts w:ascii="Arial Narrow" w:hAnsi="Arial Narrow"/>
          <w:sz w:val="20"/>
          <w:szCs w:val="20"/>
        </w:rPr>
      </w:pPr>
      <w:r w:rsidRPr="00481C46">
        <w:rPr>
          <w:rFonts w:ascii="Arial" w:hAnsi="Arial" w:cs="Arial"/>
          <w:sz w:val="20"/>
          <w:szCs w:val="20"/>
        </w:rPr>
        <w:t>Once reviewed and approved by the committee three Special process HACCP templates will be submitted as an issue for the 2018 biennium conference</w:t>
      </w:r>
      <w:r w:rsidRPr="00481C46">
        <w:rPr>
          <w:rFonts w:ascii="Arial Narrow" w:hAnsi="Arial Narrow"/>
          <w:sz w:val="20"/>
          <w:szCs w:val="20"/>
        </w:rPr>
        <w:t>.</w:t>
      </w:r>
    </w:p>
    <w:p w:rsidR="004C43E6" w:rsidRPr="00481C46" w:rsidRDefault="004C43E6" w:rsidP="004C43E6">
      <w:pPr>
        <w:pStyle w:val="Default"/>
        <w:tabs>
          <w:tab w:val="left" w:pos="3876"/>
        </w:tabs>
        <w:spacing w:after="133"/>
        <w:ind w:left="1800"/>
        <w:rPr>
          <w:sz w:val="20"/>
          <w:szCs w:val="20"/>
        </w:rPr>
      </w:pPr>
      <w:r w:rsidRPr="00481C46">
        <w:rPr>
          <w:sz w:val="20"/>
          <w:szCs w:val="20"/>
        </w:rPr>
        <w:tab/>
      </w:r>
    </w:p>
    <w:p w:rsidR="004C43E6" w:rsidRPr="0012337B" w:rsidRDefault="004C43E6" w:rsidP="004C43E6">
      <w:pPr>
        <w:pStyle w:val="Default"/>
        <w:numPr>
          <w:ilvl w:val="0"/>
          <w:numId w:val="1"/>
        </w:numPr>
        <w:spacing w:after="133"/>
        <w:rPr>
          <w:sz w:val="20"/>
          <w:szCs w:val="20"/>
        </w:rPr>
      </w:pPr>
      <w:r w:rsidRPr="00740C38">
        <w:rPr>
          <w:color w:val="000000" w:themeColor="text1"/>
          <w:sz w:val="20"/>
          <w:szCs w:val="20"/>
        </w:rPr>
        <w:t xml:space="preserve">The committee expanded  </w:t>
      </w:r>
      <w:r w:rsidRPr="00740C38">
        <w:rPr>
          <w:color w:val="auto"/>
          <w:sz w:val="20"/>
          <w:szCs w:val="20"/>
        </w:rPr>
        <w:t>their scope within the charge as validated by the Executive Board at the Spring 2017 Executive Board meeting</w:t>
      </w:r>
      <w:r w:rsidRPr="0012337B">
        <w:rPr>
          <w:sz w:val="20"/>
          <w:szCs w:val="20"/>
        </w:rPr>
        <w:t xml:space="preserve"> so </w:t>
      </w:r>
      <w:r>
        <w:rPr>
          <w:sz w:val="20"/>
          <w:szCs w:val="20"/>
        </w:rPr>
        <w:t xml:space="preserve">the </w:t>
      </w:r>
      <w:r w:rsidRPr="0012337B">
        <w:rPr>
          <w:sz w:val="20"/>
          <w:szCs w:val="20"/>
        </w:rPr>
        <w:t xml:space="preserve">work plan was expanded for remaining conference call/subcommittee call to include the following: </w:t>
      </w:r>
    </w:p>
    <w:p w:rsidR="004C43E6" w:rsidRPr="0012337B" w:rsidRDefault="004C43E6" w:rsidP="004C43E6">
      <w:pPr>
        <w:pStyle w:val="Default"/>
        <w:numPr>
          <w:ilvl w:val="1"/>
          <w:numId w:val="5"/>
        </w:numPr>
        <w:spacing w:after="133"/>
        <w:rPr>
          <w:sz w:val="20"/>
          <w:szCs w:val="20"/>
        </w:rPr>
      </w:pPr>
      <w:r w:rsidRPr="0012337B">
        <w:rPr>
          <w:sz w:val="20"/>
          <w:szCs w:val="20"/>
        </w:rPr>
        <w:t>Template development</w:t>
      </w:r>
    </w:p>
    <w:p w:rsidR="004C43E6" w:rsidRDefault="004C43E6" w:rsidP="004C43E6">
      <w:pPr>
        <w:pStyle w:val="Default"/>
        <w:numPr>
          <w:ilvl w:val="1"/>
          <w:numId w:val="5"/>
        </w:numPr>
        <w:spacing w:after="133"/>
        <w:rPr>
          <w:sz w:val="20"/>
          <w:szCs w:val="20"/>
        </w:rPr>
      </w:pPr>
      <w:r w:rsidRPr="0012337B">
        <w:rPr>
          <w:sz w:val="20"/>
          <w:szCs w:val="20"/>
        </w:rPr>
        <w:t>Where the templates will be made available/hosted – CFP website, codified, or referenced in Annex of Food Code.</w:t>
      </w:r>
    </w:p>
    <w:p w:rsidR="004C43E6" w:rsidRDefault="004C43E6" w:rsidP="004C43E6">
      <w:pPr>
        <w:pStyle w:val="Default"/>
        <w:numPr>
          <w:ilvl w:val="1"/>
          <w:numId w:val="5"/>
        </w:numPr>
        <w:spacing w:after="133"/>
        <w:rPr>
          <w:sz w:val="20"/>
          <w:szCs w:val="20"/>
        </w:rPr>
      </w:pPr>
      <w:r w:rsidRPr="0012337B">
        <w:rPr>
          <w:sz w:val="20"/>
          <w:szCs w:val="20"/>
        </w:rPr>
        <w:t>Develop procedures for future templates to be reviewed and approved</w:t>
      </w:r>
      <w:r>
        <w:rPr>
          <w:iCs/>
          <w:sz w:val="20"/>
          <w:szCs w:val="20"/>
        </w:rPr>
        <w:t xml:space="preserve"> and submitted as draft issues for the 2018 Conference for Food Protection Biennium </w:t>
      </w:r>
    </w:p>
    <w:p w:rsidR="004C43E6" w:rsidRPr="000C543F" w:rsidRDefault="004C43E6" w:rsidP="004C43E6">
      <w:pPr>
        <w:pStyle w:val="Default"/>
        <w:numPr>
          <w:ilvl w:val="1"/>
          <w:numId w:val="5"/>
        </w:numPr>
        <w:spacing w:after="133"/>
        <w:rPr>
          <w:sz w:val="20"/>
          <w:szCs w:val="20"/>
        </w:rPr>
      </w:pPr>
      <w:r w:rsidRPr="0012337B">
        <w:rPr>
          <w:sz w:val="20"/>
          <w:szCs w:val="20"/>
        </w:rPr>
        <w:t>B</w:t>
      </w:r>
      <w:r w:rsidRPr="0012337B">
        <w:rPr>
          <w:iCs/>
          <w:sz w:val="20"/>
          <w:szCs w:val="20"/>
        </w:rPr>
        <w:t>y Nov</w:t>
      </w:r>
      <w:r>
        <w:rPr>
          <w:iCs/>
          <w:sz w:val="20"/>
          <w:szCs w:val="20"/>
        </w:rPr>
        <w:t>ember</w:t>
      </w:r>
      <w:r w:rsidRPr="0012337B">
        <w:rPr>
          <w:iCs/>
          <w:sz w:val="20"/>
          <w:szCs w:val="20"/>
        </w:rPr>
        <w:t xml:space="preserve"> 1, 2017, submit FINAL Report to Council III chairs </w:t>
      </w:r>
    </w:p>
    <w:p w:rsidR="004C43E6" w:rsidRDefault="004C43E6" w:rsidP="004C43E6">
      <w:pPr>
        <w:pStyle w:val="Default"/>
        <w:spacing w:after="133"/>
        <w:rPr>
          <w:b/>
          <w:bCs/>
          <w:sz w:val="20"/>
          <w:szCs w:val="20"/>
        </w:rPr>
      </w:pPr>
    </w:p>
    <w:p w:rsidR="004C43E6" w:rsidRPr="0012337B" w:rsidRDefault="004C43E6" w:rsidP="004C43E6">
      <w:pPr>
        <w:pStyle w:val="Default"/>
        <w:spacing w:after="133"/>
        <w:rPr>
          <w:sz w:val="20"/>
          <w:szCs w:val="20"/>
        </w:rPr>
      </w:pPr>
      <w:r w:rsidRPr="0012337B">
        <w:rPr>
          <w:b/>
          <w:bCs/>
          <w:sz w:val="20"/>
          <w:szCs w:val="20"/>
        </w:rPr>
        <w:t xml:space="preserve">COMMITTEE ACTIVITIES: </w:t>
      </w:r>
    </w:p>
    <w:p w:rsidR="004C43E6" w:rsidRPr="00F35DC5" w:rsidRDefault="004C43E6" w:rsidP="004C43E6">
      <w:pPr>
        <w:pStyle w:val="Default"/>
        <w:numPr>
          <w:ilvl w:val="0"/>
          <w:numId w:val="2"/>
        </w:numPr>
        <w:spacing w:after="92"/>
        <w:rPr>
          <w:b/>
          <w:bCs/>
          <w:i/>
          <w:iCs/>
          <w:sz w:val="20"/>
          <w:szCs w:val="20"/>
        </w:rPr>
      </w:pPr>
      <w:r w:rsidRPr="00F35DC5">
        <w:rPr>
          <w:b/>
          <w:bCs/>
          <w:i/>
          <w:iCs/>
          <w:sz w:val="20"/>
          <w:szCs w:val="20"/>
        </w:rPr>
        <w:t>Dates of committee meetings or conference calls</w:t>
      </w:r>
      <w:r>
        <w:rPr>
          <w:b/>
          <w:bCs/>
          <w:i/>
          <w:iCs/>
          <w:sz w:val="20"/>
          <w:szCs w:val="20"/>
        </w:rPr>
        <w:tab/>
      </w:r>
    </w:p>
    <w:p w:rsidR="004C43E6" w:rsidRDefault="004C43E6" w:rsidP="004C43E6">
      <w:pPr>
        <w:pStyle w:val="Default"/>
        <w:spacing w:after="92"/>
        <w:ind w:left="1440"/>
        <w:rPr>
          <w:sz w:val="20"/>
          <w:szCs w:val="20"/>
        </w:rPr>
      </w:pPr>
      <w:r w:rsidRPr="00F35DC5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August 29, 2016</w:t>
      </w:r>
    </w:p>
    <w:p w:rsidR="004C43E6" w:rsidRDefault="004C43E6" w:rsidP="004C43E6">
      <w:pPr>
        <w:pStyle w:val="Default"/>
        <w:spacing w:after="92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Sept 12, 2016 </w:t>
      </w:r>
    </w:p>
    <w:p w:rsidR="004C43E6" w:rsidRDefault="004C43E6" w:rsidP="004C43E6">
      <w:pPr>
        <w:pStyle w:val="Default"/>
        <w:spacing w:after="92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Oct 10, 2016 </w:t>
      </w:r>
    </w:p>
    <w:p w:rsidR="004C43E6" w:rsidRDefault="004C43E6" w:rsidP="004C43E6">
      <w:pPr>
        <w:pStyle w:val="Default"/>
        <w:spacing w:after="9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Nov 7, 2016 – call canceled, accomplished tasks via email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Dec 5, 2016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Jan 9, 2017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Feb 2017 – call cancelled, accomplished tasks via email voting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March 6, 2017 – plus email voting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May 1, 2017 </w:t>
      </w:r>
    </w:p>
    <w:p w:rsidR="004C43E6" w:rsidRDefault="004C43E6" w:rsidP="004C43E6">
      <w:pPr>
        <w:pStyle w:val="Default"/>
        <w:spacing w:after="92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May 25, 2017 – subcommittee call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June 5, 2017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June 23, 2017 – subcommittee call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July 3, 2017 – no call – accomplished tasks via email July 10, 2017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Aug 7, 2017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Sept 11, 2017 </w:t>
      </w:r>
    </w:p>
    <w:p w:rsidR="004C43E6" w:rsidRDefault="004C43E6" w:rsidP="004C43E6">
      <w:pPr>
        <w:pStyle w:val="Default"/>
        <w:spacing w:after="92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Oct 2, 2017 </w:t>
      </w:r>
    </w:p>
    <w:p w:rsidR="004C43E6" w:rsidRDefault="004C43E6" w:rsidP="004C43E6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Oct 23 – Final call for committee </w:t>
      </w:r>
    </w:p>
    <w:p w:rsidR="004C43E6" w:rsidRDefault="004C43E6" w:rsidP="004C43E6">
      <w:pPr>
        <w:pStyle w:val="Default"/>
        <w:rPr>
          <w:sz w:val="20"/>
          <w:szCs w:val="20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spacing w:after="93"/>
        <w:ind w:left="360" w:firstLine="3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35DC5">
        <w:rPr>
          <w:rFonts w:ascii="Arial" w:hAnsi="Arial" w:cs="Arial"/>
          <w:b/>
          <w:bCs/>
          <w:color w:val="000000"/>
          <w:sz w:val="18"/>
          <w:szCs w:val="18"/>
        </w:rPr>
        <w:t xml:space="preserve">2. </w:t>
      </w:r>
      <w:r w:rsidRPr="00F35D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Overview of committee activities: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93"/>
        <w:ind w:left="1128"/>
        <w:rPr>
          <w:rFonts w:ascii="Arial" w:hAnsi="Arial" w:cs="Arial"/>
          <w:iCs/>
          <w:color w:val="000000"/>
          <w:sz w:val="20"/>
          <w:szCs w:val="20"/>
        </w:rPr>
      </w:pPr>
      <w:r w:rsidRPr="00E372BD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a.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The committee convened on conference calls and via email. All action items were done by email vote.  Committee and Chairs agree that CFP committee update reports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were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due March 1, 2017 and July 1, 2017. All committee activities finished in October 2017 and a final report </w:t>
      </w:r>
      <w:r w:rsidRPr="004C43E6">
        <w:rPr>
          <w:rFonts w:ascii="Arial" w:hAnsi="Arial" w:cs="Arial"/>
          <w:iCs/>
          <w:color w:val="000000"/>
          <w:sz w:val="20"/>
          <w:szCs w:val="20"/>
        </w:rPr>
        <w:t>by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 November 1, 2017.</w:t>
      </w:r>
    </w:p>
    <w:p w:rsidR="004C43E6" w:rsidRPr="00E372BD" w:rsidRDefault="004C43E6" w:rsidP="004C43E6">
      <w:pPr>
        <w:widowControl/>
        <w:autoSpaceDE w:val="0"/>
        <w:autoSpaceDN w:val="0"/>
        <w:adjustRightInd w:val="0"/>
        <w:spacing w:after="93"/>
        <w:ind w:left="1440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E372BD">
        <w:rPr>
          <w:rFonts w:ascii="Arial" w:hAnsi="Arial" w:cs="Arial"/>
          <w:iCs/>
          <w:color w:val="000000"/>
          <w:sz w:val="20"/>
          <w:szCs w:val="20"/>
        </w:rPr>
        <w:t>i</w:t>
      </w:r>
      <w:proofErr w:type="spellEnd"/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. Based on conference calls and an email vote the majority of committee participants indicated that they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generally agree that there should be some form of food safety plan option less than a full HACCP plan under </w:t>
      </w:r>
      <w:r w:rsidRPr="00E372BD">
        <w:rPr>
          <w:rFonts w:ascii="Arial" w:hAnsi="Arial" w:cs="Arial"/>
          <w:color w:val="000000"/>
          <w:sz w:val="20"/>
          <w:szCs w:val="20"/>
        </w:rPr>
        <w:t>§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8-201.14 of the US FDA model Food Code version. The name of that plan was still debatable. It was agreed during the Feb 27, 2017 email vote to use the title </w:t>
      </w:r>
      <w:r w:rsidRPr="00E372BD">
        <w:rPr>
          <w:rFonts w:ascii="Arial" w:hAnsi="Arial" w:cs="Arial"/>
          <w:b/>
          <w:iCs/>
          <w:color w:val="000000"/>
          <w:sz w:val="20"/>
          <w:szCs w:val="20"/>
        </w:rPr>
        <w:t>Standardized Special Process Food Safety Plan.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 Based on conference calls, the majority of participants indicated that they generally agree that a </w:t>
      </w:r>
      <w:r w:rsidRPr="00E372BD">
        <w:rPr>
          <w:rFonts w:ascii="Arial" w:hAnsi="Arial" w:cs="Arial"/>
          <w:b/>
          <w:iCs/>
          <w:color w:val="000000"/>
          <w:sz w:val="20"/>
          <w:szCs w:val="20"/>
        </w:rPr>
        <w:t>Standardized Special Process Food Safety Plan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 is appropriate when a Special process is “non-complex and deployed in a standardized manner”. Non-complex was further defined as having one C</w:t>
      </w:r>
      <w:r>
        <w:rPr>
          <w:rFonts w:ascii="Arial" w:hAnsi="Arial" w:cs="Arial"/>
          <w:iCs/>
          <w:color w:val="000000"/>
          <w:sz w:val="20"/>
          <w:szCs w:val="20"/>
        </w:rPr>
        <w:t>ritical Control Point (CCP)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 or less or when a CFP stakeholder group reviewed a Special Process and determined it to be “non-complex and deployed in a standardized manner”. </w:t>
      </w:r>
    </w:p>
    <w:p w:rsidR="004C43E6" w:rsidRPr="00740C38" w:rsidRDefault="004C43E6" w:rsidP="004C43E6">
      <w:pPr>
        <w:widowControl/>
        <w:autoSpaceDE w:val="0"/>
        <w:autoSpaceDN w:val="0"/>
        <w:adjustRightInd w:val="0"/>
        <w:spacing w:after="93"/>
        <w:ind w:left="1440" w:firstLine="60"/>
        <w:rPr>
          <w:rFonts w:ascii="Arial" w:hAnsi="Arial" w:cs="Arial"/>
          <w:color w:val="000000"/>
          <w:sz w:val="20"/>
          <w:szCs w:val="20"/>
        </w:rPr>
      </w:pPr>
      <w:r w:rsidRPr="00740C38">
        <w:rPr>
          <w:rFonts w:ascii="Arial" w:hAnsi="Arial" w:cs="Arial"/>
          <w:iCs/>
          <w:color w:val="000000"/>
          <w:sz w:val="20"/>
          <w:szCs w:val="20"/>
        </w:rPr>
        <w:t xml:space="preserve">ii. At the time of the May 1, 2017 conference call, the vision of the committee is that all </w:t>
      </w:r>
      <w:r w:rsidRPr="00740C38">
        <w:rPr>
          <w:rFonts w:ascii="Arial" w:hAnsi="Arial" w:cs="Arial"/>
          <w:b/>
          <w:iCs/>
          <w:color w:val="000000"/>
          <w:sz w:val="20"/>
          <w:szCs w:val="20"/>
        </w:rPr>
        <w:t xml:space="preserve">Standardized Special Process Food Safety Plans 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>will be</w:t>
      </w:r>
      <w:r w:rsidRPr="00740C38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>created and reviewed/approved as a template through a CFP stakeholder process (yet to be determined).  Additionally, there will NOT be an option for industry to originate creation o</w:t>
      </w:r>
      <w:r>
        <w:rPr>
          <w:rFonts w:ascii="Arial" w:hAnsi="Arial" w:cs="Arial"/>
          <w:iCs/>
          <w:color w:val="000000"/>
          <w:sz w:val="20"/>
          <w:szCs w:val="20"/>
        </w:rPr>
        <w:t>f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 xml:space="preserve"> their own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templated HACCP plan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 xml:space="preserve"> as they would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be required to have 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 xml:space="preserve">full HACCP plan as defined in section 8-201.14 of the 2013 FDA model Food Code. Our federal partners have asked the Committee to discuss and clarify the intent of the </w:t>
      </w:r>
      <w:r w:rsidRPr="00740C38">
        <w:rPr>
          <w:rFonts w:ascii="Arial" w:hAnsi="Arial" w:cs="Arial"/>
          <w:b/>
          <w:iCs/>
          <w:color w:val="000000"/>
          <w:sz w:val="20"/>
          <w:szCs w:val="20"/>
        </w:rPr>
        <w:t xml:space="preserve">Standardized Special Process Food Safety Plan </w:t>
      </w:r>
      <w:r w:rsidRPr="00740C38">
        <w:rPr>
          <w:rFonts w:ascii="Arial" w:hAnsi="Arial" w:cs="Arial"/>
          <w:iCs/>
          <w:color w:val="000000"/>
          <w:sz w:val="20"/>
          <w:szCs w:val="20"/>
        </w:rPr>
        <w:t xml:space="preserve">within the context of section 8-201.14 of the 2013 FDA model Food Code to determine if and how to codify this issue. </w:t>
      </w:r>
    </w:p>
    <w:p w:rsidR="004C43E6" w:rsidRPr="00F35DC5" w:rsidRDefault="004C43E6" w:rsidP="004C43E6">
      <w:pPr>
        <w:widowControl/>
        <w:autoSpaceDE w:val="0"/>
        <w:autoSpaceDN w:val="0"/>
        <w:adjustRightInd w:val="0"/>
        <w:spacing w:after="93"/>
        <w:ind w:left="1440"/>
        <w:rPr>
          <w:rFonts w:ascii="Arial" w:hAnsi="Arial" w:cs="Arial"/>
          <w:color w:val="000000"/>
          <w:sz w:val="20"/>
          <w:szCs w:val="20"/>
        </w:rPr>
      </w:pPr>
      <w:r w:rsidRPr="00F35DC5">
        <w:rPr>
          <w:rFonts w:ascii="Arial" w:hAnsi="Arial" w:cs="Arial"/>
          <w:i/>
          <w:iCs/>
          <w:color w:val="000000"/>
          <w:sz w:val="20"/>
          <w:szCs w:val="20"/>
        </w:rPr>
        <w:t xml:space="preserve">iii. April 2017 – </w:t>
      </w:r>
      <w:r w:rsidRPr="00740C38">
        <w:rPr>
          <w:rFonts w:ascii="Arial" w:hAnsi="Arial" w:cs="Arial"/>
          <w:color w:val="000000" w:themeColor="text1"/>
          <w:sz w:val="20"/>
          <w:szCs w:val="20"/>
        </w:rPr>
        <w:t xml:space="preserve">The committee expanded  </w:t>
      </w:r>
      <w:r w:rsidRPr="00740C38">
        <w:rPr>
          <w:rFonts w:ascii="Arial" w:hAnsi="Arial" w:cs="Arial"/>
          <w:sz w:val="20"/>
          <w:szCs w:val="20"/>
        </w:rPr>
        <w:t xml:space="preserve">their scope within the charge as validated by the Executive Board at the Spring 2017 Executive Board meeting </w:t>
      </w:r>
      <w:r w:rsidRPr="00174644">
        <w:rPr>
          <w:rFonts w:ascii="Arial" w:hAnsi="Arial" w:cs="Arial"/>
          <w:color w:val="000000"/>
          <w:sz w:val="20"/>
          <w:szCs w:val="20"/>
        </w:rPr>
        <w:t>to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 (1) Discuss how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0329">
        <w:rPr>
          <w:rFonts w:ascii="Arial" w:hAnsi="Arial" w:cs="Arial"/>
          <w:b/>
          <w:color w:val="000000"/>
          <w:sz w:val="20"/>
          <w:szCs w:val="20"/>
        </w:rPr>
        <w:t>Standardized Special Process Food Safety Plan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 could be codified with regard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 to §8-201.14 of the US FDA model Food Code including suggested issue(s) to be submitted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and (2) Discuss how the proposed </w:t>
      </w:r>
      <w:r w:rsidRPr="00E372BD">
        <w:rPr>
          <w:rFonts w:ascii="Arial" w:hAnsi="Arial" w:cs="Arial"/>
          <w:b/>
          <w:color w:val="000000"/>
          <w:sz w:val="20"/>
          <w:szCs w:val="20"/>
        </w:rPr>
        <w:t>Standardized Special Process Food Safety Plan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 templates would be reviewed and approved through a formal CFP stakeholder process (submit as issues to Council) </w:t>
      </w:r>
    </w:p>
    <w:p w:rsidR="004C43E6" w:rsidRPr="00F35DC5" w:rsidRDefault="004C43E6" w:rsidP="004C43E6">
      <w:pPr>
        <w:widowControl/>
        <w:autoSpaceDE w:val="0"/>
        <w:autoSpaceDN w:val="0"/>
        <w:adjustRightInd w:val="0"/>
        <w:spacing w:after="93"/>
        <w:ind w:left="1440"/>
        <w:rPr>
          <w:rFonts w:ascii="Arial" w:hAnsi="Arial" w:cs="Arial"/>
          <w:color w:val="000000"/>
          <w:sz w:val="20"/>
          <w:szCs w:val="20"/>
        </w:rPr>
      </w:pPr>
      <w:r w:rsidRPr="00F35DC5">
        <w:rPr>
          <w:rFonts w:ascii="Arial" w:hAnsi="Arial" w:cs="Arial"/>
          <w:i/>
          <w:iCs/>
          <w:color w:val="000000"/>
          <w:sz w:val="20"/>
          <w:szCs w:val="20"/>
        </w:rPr>
        <w:t xml:space="preserve">iv.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April- August 2017: The Committee formed a subcommittee to handle item </w:t>
      </w:r>
      <w:r w:rsidRPr="00E372BD">
        <w:rPr>
          <w:rFonts w:ascii="Arial" w:hAnsi="Arial" w:cs="Arial"/>
          <w:color w:val="000000"/>
          <w:sz w:val="20"/>
          <w:szCs w:val="20"/>
        </w:rPr>
        <w:t xml:space="preserve">(1) Discuss how the </w:t>
      </w:r>
      <w:r w:rsidRPr="00E372BD">
        <w:rPr>
          <w:rFonts w:ascii="Arial" w:hAnsi="Arial" w:cs="Arial"/>
          <w:b/>
          <w:color w:val="000000"/>
          <w:sz w:val="20"/>
          <w:szCs w:val="20"/>
        </w:rPr>
        <w:t xml:space="preserve">Standardized Special Process Food Safety Plan </w:t>
      </w:r>
      <w:r w:rsidRPr="00E372BD">
        <w:rPr>
          <w:rFonts w:ascii="Arial" w:hAnsi="Arial" w:cs="Arial"/>
          <w:color w:val="000000"/>
          <w:sz w:val="20"/>
          <w:szCs w:val="20"/>
        </w:rPr>
        <w:t xml:space="preserve">could be codified with regard to §8-201.14 of the 2013 FDA model Food Code including suggested issue(s) to be submitted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above; and the main committee focused on </w:t>
      </w:r>
      <w:r w:rsidRPr="00E372BD">
        <w:rPr>
          <w:rFonts w:ascii="Arial" w:hAnsi="Arial" w:cs="Arial"/>
          <w:color w:val="000000"/>
          <w:sz w:val="20"/>
          <w:szCs w:val="20"/>
        </w:rPr>
        <w:t xml:space="preserve">(2) Discuss how the proposed </w:t>
      </w:r>
      <w:r w:rsidRPr="00E372BD">
        <w:rPr>
          <w:rFonts w:ascii="Arial" w:hAnsi="Arial" w:cs="Arial"/>
          <w:b/>
          <w:color w:val="000000"/>
          <w:sz w:val="20"/>
          <w:szCs w:val="20"/>
        </w:rPr>
        <w:t>Standardized Special Process Food Safety Plan</w:t>
      </w:r>
      <w:r w:rsidRPr="00E372BD">
        <w:rPr>
          <w:rFonts w:ascii="Arial" w:hAnsi="Arial" w:cs="Arial"/>
          <w:color w:val="000000"/>
          <w:sz w:val="20"/>
          <w:szCs w:val="20"/>
        </w:rPr>
        <w:t xml:space="preserve"> templates would be reviewed and approved through a formal CFP stakeholder process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. Four conference calls were held and draft </w:t>
      </w:r>
      <w:r w:rsidRPr="007B4AEA">
        <w:rPr>
          <w:rFonts w:ascii="Arial" w:hAnsi="Arial" w:cs="Arial"/>
          <w:b/>
          <w:iCs/>
          <w:color w:val="000000"/>
          <w:sz w:val="20"/>
          <w:szCs w:val="20"/>
        </w:rPr>
        <w:t>Standardized Special Process Food Safety Plan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 templates were sent to all committee members with explicit instructions to review and comment back to the committee.</w:t>
      </w:r>
      <w:r w:rsidRPr="00F35DC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4C43E6" w:rsidRPr="00E372BD" w:rsidRDefault="004C43E6" w:rsidP="004C43E6">
      <w:pPr>
        <w:widowControl/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v. August – October 2017. The committee finalized all issues of discussion. Five CFP Issues will be written including three specifically to submit the Special Process Templates.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It was decided that it was beyond the scope of this committee to develop a CFP stakeholder group.  Instead three templates and a template guidance document are intended to be the foundation for future work.  Additional templates would need to be submitted as an Issue to a future CFP or the Executive Board as an Ad Hoc Committee.  </w:t>
      </w:r>
      <w:r w:rsidRPr="00E372BD">
        <w:rPr>
          <w:rFonts w:ascii="Arial" w:hAnsi="Arial" w:cs="Arial"/>
          <w:iCs/>
          <w:color w:val="000000"/>
          <w:sz w:val="20"/>
          <w:szCs w:val="20"/>
        </w:rPr>
        <w:t xml:space="preserve">During the Oct 23, 2017 call, the committee voted unanimously with a few abstentions to move all issues (1-5) forward. </w:t>
      </w:r>
      <w:r w:rsidRPr="00E372BD">
        <w:rPr>
          <w:rFonts w:ascii="Arial" w:hAnsi="Arial" w:cs="Arial"/>
          <w:color w:val="000000"/>
          <w:sz w:val="20"/>
          <w:szCs w:val="20"/>
        </w:rPr>
        <w:lastRenderedPageBreak/>
        <w:t xml:space="preserve">Additionally, the template name was changed to </w:t>
      </w:r>
      <w:r w:rsidRPr="007B4AEA">
        <w:rPr>
          <w:rFonts w:ascii="Arial" w:hAnsi="Arial" w:cs="Arial"/>
          <w:b/>
          <w:color w:val="000000"/>
          <w:sz w:val="20"/>
          <w:szCs w:val="20"/>
        </w:rPr>
        <w:t>“Single Hazard Special Process HACCP”</w:t>
      </w:r>
      <w:r w:rsidRPr="00E372BD">
        <w:rPr>
          <w:rFonts w:ascii="Arial" w:hAnsi="Arial" w:cs="Arial"/>
          <w:color w:val="000000"/>
          <w:sz w:val="20"/>
          <w:szCs w:val="20"/>
        </w:rPr>
        <w:t xml:space="preserve"> at the advice of federal partners and the subcommittee members that were concerned with confusion that these are only special process HACCP with a single hazard. All templates and related Issues will from now be titled </w:t>
      </w:r>
      <w:r w:rsidRPr="007B4AEA">
        <w:rPr>
          <w:rFonts w:ascii="Arial" w:hAnsi="Arial" w:cs="Arial"/>
          <w:b/>
          <w:color w:val="000000"/>
          <w:sz w:val="20"/>
          <w:szCs w:val="20"/>
        </w:rPr>
        <w:t>“</w:t>
      </w:r>
      <w:r w:rsidRPr="00E372BD">
        <w:rPr>
          <w:rFonts w:ascii="Arial" w:hAnsi="Arial" w:cs="Arial"/>
          <w:b/>
          <w:color w:val="000000"/>
          <w:sz w:val="20"/>
          <w:szCs w:val="20"/>
        </w:rPr>
        <w:t>Single Hazard Special Process HACCP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  <w:r w:rsidRPr="00E372BD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F35DC5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5A0F40" w:rsidRDefault="004C43E6" w:rsidP="004C43E6">
      <w:pPr>
        <w:widowControl/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r w:rsidRPr="00F35DC5">
        <w:rPr>
          <w:rFonts w:ascii="Arial" w:hAnsi="Arial" w:cs="Arial"/>
          <w:b/>
          <w:bCs/>
          <w:color w:val="000000"/>
          <w:sz w:val="18"/>
          <w:szCs w:val="18"/>
        </w:rPr>
        <w:t xml:space="preserve">3. </w:t>
      </w:r>
      <w:r w:rsidRPr="00F35D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Charges COMPLETED and the rationale for each specific recommendation:</w:t>
      </w:r>
      <w:r w:rsidRPr="005A0F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5A0F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:rsidR="004C43E6" w:rsidRPr="005A0F40" w:rsidRDefault="004C43E6" w:rsidP="004C43E6">
      <w:pPr>
        <w:widowControl/>
        <w:autoSpaceDE w:val="0"/>
        <w:autoSpaceDN w:val="0"/>
        <w:adjustRightInd w:val="0"/>
        <w:spacing w:after="13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Charge 1: “</w:t>
      </w:r>
      <w:r w:rsidRPr="005A0F40">
        <w:rPr>
          <w:rFonts w:ascii="Arial" w:hAnsi="Arial" w:cs="Arial"/>
          <w:sz w:val="20"/>
          <w:szCs w:val="20"/>
        </w:rPr>
        <w:t>To review current FDA Food Code specialized processes, including curing and reduced oxygen packaging (ROP) in sections 3-502.11 and 3-502.12 to determine when and if food safety hazards could be controlled by a plan less than a full HACCP plan as defined in 8-201.14.</w:t>
      </w:r>
      <w:r>
        <w:rPr>
          <w:rFonts w:ascii="Arial" w:hAnsi="Arial" w:cs="Arial"/>
          <w:sz w:val="20"/>
          <w:szCs w:val="20"/>
        </w:rPr>
        <w:t>”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</w:p>
    <w:p w:rsidR="004C43E6" w:rsidRPr="00E33A5A" w:rsidRDefault="004C43E6" w:rsidP="004C43E6">
      <w:pPr>
        <w:widowControl/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E33A5A">
        <w:rPr>
          <w:rFonts w:ascii="Arial" w:hAnsi="Arial" w:cs="Arial"/>
          <w:color w:val="000000"/>
          <w:sz w:val="20"/>
          <w:szCs w:val="20"/>
        </w:rPr>
        <w:t>The committee voted in February 2017 on three questions and majority vote was “Yes” to all three,</w:t>
      </w:r>
    </w:p>
    <w:p w:rsidR="004C43E6" w:rsidRPr="00C82EA7" w:rsidRDefault="004C43E6" w:rsidP="004C43E6">
      <w:pPr>
        <w:widowControl/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 w:rsidRPr="00C82EA7">
        <w:rPr>
          <w:rFonts w:ascii="Arial" w:hAnsi="Arial" w:cs="Arial"/>
          <w:color w:val="000000"/>
          <w:sz w:val="20"/>
          <w:szCs w:val="20"/>
        </w:rPr>
        <w:t>which</w:t>
      </w:r>
      <w:proofErr w:type="gramEnd"/>
      <w:r w:rsidRPr="00C82EA7">
        <w:rPr>
          <w:rFonts w:ascii="Arial" w:hAnsi="Arial" w:cs="Arial"/>
          <w:color w:val="000000"/>
          <w:sz w:val="20"/>
          <w:szCs w:val="20"/>
        </w:rPr>
        <w:t xml:space="preserve"> addressed the current committee charge:</w:t>
      </w:r>
      <w:r w:rsidRPr="00C82EA7">
        <w:rPr>
          <w:rFonts w:ascii="Arial" w:hAnsi="Arial" w:cs="Arial"/>
          <w:color w:val="000000"/>
          <w:sz w:val="20"/>
          <w:szCs w:val="20"/>
        </w:rPr>
        <w:tab/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216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you agree</w:t>
      </w:r>
      <w:r w:rsidRPr="00244901">
        <w:rPr>
          <w:rFonts w:ascii="Arial" w:hAnsi="Arial" w:cs="Arial"/>
          <w:sz w:val="20"/>
          <w:szCs w:val="20"/>
        </w:rPr>
        <w:t xml:space="preserve"> that there is a benefit to food safety to have a regulatory option to control certain special process food safety hazards by a food safety plan less than a full HACCP plan as defined in </w:t>
      </w:r>
      <w:r>
        <w:rPr>
          <w:rFonts w:ascii="Arial" w:hAnsi="Arial" w:cs="Arial"/>
          <w:sz w:val="20"/>
          <w:szCs w:val="20"/>
        </w:rPr>
        <w:t xml:space="preserve">2013 FDA Food Code section </w:t>
      </w:r>
      <w:r w:rsidRPr="00244901">
        <w:rPr>
          <w:rFonts w:ascii="Arial" w:hAnsi="Arial" w:cs="Arial"/>
          <w:sz w:val="20"/>
          <w:szCs w:val="20"/>
        </w:rPr>
        <w:t>8-201.14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4C43E6" w:rsidRDefault="004C43E6" w:rsidP="004C43E6">
      <w:pPr>
        <w:spacing w:after="100"/>
        <w:ind w:left="2160" w:right="720"/>
        <w:rPr>
          <w:rFonts w:ascii="Arial" w:hAnsi="Arial" w:cs="Arial"/>
          <w:sz w:val="20"/>
          <w:szCs w:val="20"/>
        </w:rPr>
      </w:pPr>
      <w:r w:rsidRPr="00B87AF3">
        <w:rPr>
          <w:rFonts w:ascii="Arial" w:hAnsi="Arial" w:cs="Arial"/>
          <w:color w:val="000000"/>
          <w:sz w:val="20"/>
          <w:szCs w:val="20"/>
        </w:rPr>
        <w:t xml:space="preserve">ii. </w:t>
      </w:r>
      <w:r w:rsidRPr="00B87AF3">
        <w:rPr>
          <w:rFonts w:ascii="Arial" w:hAnsi="Arial" w:cs="Arial"/>
          <w:sz w:val="20"/>
          <w:szCs w:val="20"/>
        </w:rPr>
        <w:t xml:space="preserve">The committee has determined that an appropriate descriptive name for a food safety plan less than a full HACCP plan as defined in </w:t>
      </w:r>
      <w:r>
        <w:rPr>
          <w:rFonts w:ascii="Arial" w:hAnsi="Arial" w:cs="Arial"/>
          <w:sz w:val="20"/>
          <w:szCs w:val="20"/>
        </w:rPr>
        <w:t xml:space="preserve">section </w:t>
      </w:r>
      <w:r w:rsidRPr="00B87AF3">
        <w:rPr>
          <w:rFonts w:ascii="Arial" w:hAnsi="Arial" w:cs="Arial"/>
          <w:sz w:val="20"/>
          <w:szCs w:val="20"/>
        </w:rPr>
        <w:t xml:space="preserve">8-201.14 is: </w:t>
      </w:r>
      <w:r w:rsidRPr="007B4AEA">
        <w:rPr>
          <w:rFonts w:ascii="Arial" w:hAnsi="Arial" w:cs="Arial"/>
          <w:b/>
          <w:bCs/>
          <w:iCs/>
          <w:sz w:val="20"/>
          <w:szCs w:val="20"/>
        </w:rPr>
        <w:t>Standardized Special Process Food Safety Plan</w:t>
      </w:r>
      <w:r w:rsidRPr="007B4A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 you agree with this name?</w:t>
      </w:r>
    </w:p>
    <w:p w:rsidR="004C43E6" w:rsidRPr="00B87AF3" w:rsidRDefault="004C43E6" w:rsidP="004C43E6">
      <w:pPr>
        <w:spacing w:after="100"/>
        <w:ind w:left="2160" w:right="720"/>
        <w:rPr>
          <w:rFonts w:ascii="Arial" w:hAnsi="Arial" w:cs="Arial"/>
          <w:sz w:val="20"/>
          <w:szCs w:val="20"/>
        </w:rPr>
      </w:pPr>
      <w:r w:rsidRPr="00B87AF3">
        <w:rPr>
          <w:rFonts w:ascii="Arial" w:hAnsi="Arial" w:cs="Arial"/>
          <w:color w:val="000000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>Do you agree</w:t>
      </w:r>
      <w:r w:rsidRPr="00B87AF3">
        <w:rPr>
          <w:rFonts w:ascii="Arial" w:hAnsi="Arial" w:cs="Arial"/>
          <w:sz w:val="20"/>
          <w:szCs w:val="20"/>
        </w:rPr>
        <w:t xml:space="preserve"> that there is a benefit to food safety to have a regulatory option to control certain special process food safety hazards by a food safety plan less than a full HACCP plan as defined in </w:t>
      </w:r>
      <w:r>
        <w:rPr>
          <w:rFonts w:ascii="Arial" w:hAnsi="Arial" w:cs="Arial"/>
          <w:sz w:val="20"/>
          <w:szCs w:val="20"/>
        </w:rPr>
        <w:t xml:space="preserve">section </w:t>
      </w:r>
      <w:r w:rsidRPr="00B87AF3">
        <w:rPr>
          <w:rFonts w:ascii="Arial" w:hAnsi="Arial" w:cs="Arial"/>
          <w:sz w:val="20"/>
          <w:szCs w:val="20"/>
        </w:rPr>
        <w:t xml:space="preserve">8-201.14 </w:t>
      </w:r>
      <w:r w:rsidRPr="00B87AF3">
        <w:rPr>
          <w:rFonts w:ascii="Arial" w:hAnsi="Arial" w:cs="Arial"/>
          <w:b/>
          <w:bCs/>
          <w:sz w:val="20"/>
          <w:szCs w:val="20"/>
          <w:u w:val="single"/>
        </w:rPr>
        <w:t>WHEN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B87AF3">
        <w:rPr>
          <w:rFonts w:ascii="Arial" w:hAnsi="Arial" w:cs="Arial"/>
          <w:sz w:val="20"/>
          <w:szCs w:val="20"/>
        </w:rPr>
        <w:br/>
      </w:r>
      <w:r w:rsidRPr="00B87A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--</w:t>
      </w:r>
      <w:r w:rsidRPr="00B87AF3">
        <w:rPr>
          <w:rFonts w:ascii="Arial" w:hAnsi="Arial" w:cs="Arial"/>
          <w:sz w:val="20"/>
          <w:szCs w:val="20"/>
        </w:rPr>
        <w:t xml:space="preserve">There is one or fewer CCPs </w:t>
      </w:r>
      <w:r w:rsidRPr="00B87AF3">
        <w:rPr>
          <w:rFonts w:ascii="Arial" w:hAnsi="Arial" w:cs="Arial"/>
          <w:sz w:val="20"/>
          <w:szCs w:val="20"/>
          <w:u w:val="single"/>
        </w:rPr>
        <w:t>or</w:t>
      </w:r>
      <w:r w:rsidRPr="00B87AF3">
        <w:rPr>
          <w:rFonts w:ascii="Arial" w:hAnsi="Arial" w:cs="Arial"/>
          <w:sz w:val="20"/>
          <w:szCs w:val="20"/>
        </w:rPr>
        <w:t xml:space="preserve"> the Special Process is not complex and deployed in a standardized manner by operators as determined by CFP stakeholders AND</w:t>
      </w:r>
    </w:p>
    <w:p w:rsidR="004C43E6" w:rsidRPr="00B87AF3" w:rsidRDefault="004C43E6" w:rsidP="004C43E6">
      <w:pPr>
        <w:spacing w:after="100"/>
        <w:ind w:left="2160" w:right="720"/>
        <w:rPr>
          <w:rFonts w:ascii="Arial" w:hAnsi="Arial" w:cs="Arial"/>
          <w:sz w:val="20"/>
          <w:szCs w:val="20"/>
        </w:rPr>
      </w:pPr>
      <w:r w:rsidRPr="00B87AF3">
        <w:rPr>
          <w:rFonts w:ascii="Arial" w:hAnsi="Arial" w:cs="Arial"/>
          <w:sz w:val="20"/>
          <w:szCs w:val="20"/>
        </w:rPr>
        <w:t>--A CFP stakeholder approved “Standardized Special Process Food Safety Plan” is available AND</w:t>
      </w:r>
    </w:p>
    <w:p w:rsidR="004C43E6" w:rsidRPr="00B87AF3" w:rsidRDefault="004C43E6" w:rsidP="004C43E6">
      <w:pPr>
        <w:spacing w:after="100"/>
        <w:ind w:left="2160" w:right="720"/>
        <w:rPr>
          <w:rFonts w:ascii="Arial" w:hAnsi="Arial" w:cs="Arial"/>
          <w:sz w:val="20"/>
          <w:szCs w:val="20"/>
        </w:rPr>
      </w:pPr>
      <w:r w:rsidRPr="00B87AF3">
        <w:rPr>
          <w:rFonts w:ascii="Arial" w:hAnsi="Arial" w:cs="Arial"/>
          <w:sz w:val="20"/>
          <w:szCs w:val="20"/>
        </w:rPr>
        <w:t xml:space="preserve">--The operator’s regulatory jurisdiction approves of the use of any CFP stakeholder approved </w:t>
      </w:r>
      <w:r w:rsidRPr="007B4AEA">
        <w:rPr>
          <w:rFonts w:ascii="Arial" w:hAnsi="Arial" w:cs="Arial"/>
          <w:b/>
          <w:sz w:val="20"/>
          <w:szCs w:val="20"/>
        </w:rPr>
        <w:t>Standardized Special Process Food Safety Plan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 t</w:t>
      </w:r>
      <w:r w:rsidRPr="00244901">
        <w:rPr>
          <w:rFonts w:ascii="Arial" w:hAnsi="Arial" w:cs="Arial"/>
          <w:color w:val="000000"/>
          <w:sz w:val="20"/>
          <w:szCs w:val="20"/>
        </w:rPr>
        <w:t>he vote was a majority “YES” to each of the three</w:t>
      </w:r>
      <w:r w:rsidRPr="00B87AF3">
        <w:rPr>
          <w:rFonts w:ascii="Arial" w:hAnsi="Arial" w:cs="Arial"/>
          <w:color w:val="000000"/>
          <w:sz w:val="20"/>
          <w:szCs w:val="20"/>
        </w:rPr>
        <w:t xml:space="preserve"> committee questions posed therefore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B87AF3" w:rsidDel="001746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0C38">
        <w:rPr>
          <w:rFonts w:ascii="Arial" w:hAnsi="Arial" w:cs="Arial"/>
          <w:color w:val="000000" w:themeColor="text1"/>
          <w:sz w:val="20"/>
          <w:szCs w:val="20"/>
        </w:rPr>
        <w:t xml:space="preserve">committee expanded </w:t>
      </w:r>
      <w:r w:rsidRPr="00740C38">
        <w:rPr>
          <w:rFonts w:ascii="Arial" w:hAnsi="Arial" w:cs="Arial"/>
          <w:sz w:val="20"/>
          <w:szCs w:val="20"/>
        </w:rPr>
        <w:t xml:space="preserve">their scope within the charge as validated by the Executive Board at the </w:t>
      </w:r>
      <w:proofErr w:type="gramStart"/>
      <w:r w:rsidRPr="00740C38">
        <w:rPr>
          <w:rFonts w:ascii="Arial" w:hAnsi="Arial" w:cs="Arial"/>
          <w:sz w:val="20"/>
          <w:szCs w:val="20"/>
        </w:rPr>
        <w:t>Spring</w:t>
      </w:r>
      <w:proofErr w:type="gramEnd"/>
      <w:r w:rsidRPr="00740C38">
        <w:rPr>
          <w:rFonts w:ascii="Arial" w:hAnsi="Arial" w:cs="Arial"/>
          <w:sz w:val="20"/>
          <w:szCs w:val="20"/>
        </w:rPr>
        <w:t xml:space="preserve"> 2017 Executive Board meeting </w:t>
      </w:r>
      <w:r w:rsidRPr="00174644">
        <w:rPr>
          <w:rFonts w:ascii="Arial" w:hAnsi="Arial" w:cs="Arial"/>
          <w:color w:val="000000"/>
          <w:sz w:val="20"/>
          <w:szCs w:val="20"/>
        </w:rPr>
        <w:t>at the May 1, 2017 conference call to include</w:t>
      </w:r>
      <w:r w:rsidRPr="00B87AF3">
        <w:rPr>
          <w:rFonts w:ascii="Arial" w:hAnsi="Arial" w:cs="Arial"/>
          <w:color w:val="000000"/>
          <w:sz w:val="20"/>
          <w:szCs w:val="20"/>
        </w:rPr>
        <w:t>: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216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Development of three templates for submission as issues for the 2018 CFP Biennial meeting.  These templates for special processes were developed by email and committee calls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between May 2017-October 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1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-- Curing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1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-- Reduced Oxygen Packaging of Raw meat, cheese and frozen fish</w:t>
      </w:r>
    </w:p>
    <w:p w:rsidR="004C43E6" w:rsidRPr="00B87AF3" w:rsidRDefault="004C43E6" w:rsidP="004C43E6">
      <w:pPr>
        <w:widowControl/>
        <w:autoSpaceDE w:val="0"/>
        <w:autoSpaceDN w:val="0"/>
        <w:adjustRightInd w:val="0"/>
        <w:spacing w:after="13"/>
        <w:ind w:left="11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-- Acidified Rice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ii.   Propose how </w:t>
      </w:r>
      <w:r w:rsidRPr="00E31708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templates</w:t>
      </w:r>
      <w:r w:rsidRPr="004A7D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1708">
        <w:rPr>
          <w:rFonts w:ascii="Arial" w:hAnsi="Arial" w:cs="Arial"/>
          <w:color w:val="000000"/>
          <w:sz w:val="20"/>
          <w:szCs w:val="20"/>
        </w:rPr>
        <w:t>could be codified with regard</w:t>
      </w:r>
      <w:r>
        <w:rPr>
          <w:rFonts w:ascii="Arial" w:hAnsi="Arial" w:cs="Arial"/>
          <w:color w:val="000000"/>
          <w:sz w:val="20"/>
          <w:szCs w:val="20"/>
        </w:rPr>
        <w:t>s to §8-201.14 of the FDA</w:t>
      </w:r>
      <w:r w:rsidRPr="00E31708">
        <w:rPr>
          <w:rFonts w:ascii="Arial" w:hAnsi="Arial" w:cs="Arial"/>
          <w:color w:val="000000"/>
          <w:sz w:val="20"/>
          <w:szCs w:val="20"/>
        </w:rPr>
        <w:t xml:space="preserve"> model Food Code including suggested issue(s) to be submitted </w:t>
      </w:r>
      <w:r>
        <w:rPr>
          <w:rFonts w:ascii="Arial" w:hAnsi="Arial" w:cs="Arial"/>
          <w:color w:val="000000"/>
          <w:sz w:val="20"/>
          <w:szCs w:val="20"/>
        </w:rPr>
        <w:t xml:space="preserve">to the 2018 CFP Biennial meeting.  This was discussed by Subcommittee in June/July 2017. Suggestions were sent to full committee for discussion Aug – Oct 2017. A statement will be added to the issues that will request reference to these templates in the Annexes of the US FDA model Food Code.  </w:t>
      </w:r>
    </w:p>
    <w:p w:rsidR="004C43E6" w:rsidRDefault="004C43E6" w:rsidP="004C43E6">
      <w:pPr>
        <w:widowControl/>
        <w:autoSpaceDE w:val="0"/>
        <w:autoSpaceDN w:val="0"/>
        <w:adjustRightInd w:val="0"/>
        <w:spacing w:after="13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E31708">
        <w:rPr>
          <w:rFonts w:ascii="Arial" w:hAnsi="Arial" w:cs="Arial"/>
          <w:color w:val="000000"/>
          <w:sz w:val="20"/>
          <w:szCs w:val="20"/>
        </w:rPr>
        <w:t>Discuss</w:t>
      </w:r>
      <w:proofErr w:type="gramEnd"/>
      <w:r w:rsidRPr="00E31708">
        <w:rPr>
          <w:rFonts w:ascii="Arial" w:hAnsi="Arial" w:cs="Arial"/>
          <w:color w:val="000000"/>
          <w:sz w:val="20"/>
          <w:szCs w:val="20"/>
        </w:rPr>
        <w:t xml:space="preserve"> how the proposed </w:t>
      </w:r>
      <w:r w:rsidRPr="004A7DA6">
        <w:rPr>
          <w:rFonts w:ascii="Arial" w:hAnsi="Arial" w:cs="Arial"/>
          <w:color w:val="000000"/>
          <w:sz w:val="20"/>
          <w:szCs w:val="20"/>
        </w:rPr>
        <w:t>te</w:t>
      </w:r>
      <w:r w:rsidRPr="00E31708">
        <w:rPr>
          <w:rFonts w:ascii="Arial" w:hAnsi="Arial" w:cs="Arial"/>
          <w:color w:val="000000"/>
          <w:sz w:val="20"/>
          <w:szCs w:val="20"/>
        </w:rPr>
        <w:t>mplates would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1708">
        <w:rPr>
          <w:rFonts w:ascii="Arial" w:hAnsi="Arial" w:cs="Arial"/>
          <w:color w:val="000000"/>
          <w:sz w:val="20"/>
          <w:szCs w:val="20"/>
        </w:rPr>
        <w:t>reviewed and approved through a formal CFP stakeholder process.</w:t>
      </w:r>
      <w:r>
        <w:rPr>
          <w:rFonts w:ascii="Arial" w:hAnsi="Arial" w:cs="Arial"/>
          <w:color w:val="000000"/>
          <w:sz w:val="20"/>
          <w:szCs w:val="20"/>
        </w:rPr>
        <w:t xml:space="preserve"> A guidance document for creating future </w:t>
      </w:r>
      <w:r w:rsidRPr="004C43E6">
        <w:rPr>
          <w:rFonts w:ascii="Arial" w:hAnsi="Arial" w:cs="Arial"/>
          <w:b/>
          <w:color w:val="000000"/>
          <w:sz w:val="20"/>
          <w:szCs w:val="20"/>
        </w:rPr>
        <w:t>Single Hazard Special Process</w:t>
      </w:r>
      <w:r w:rsidRPr="007B4AEA">
        <w:rPr>
          <w:rFonts w:ascii="Arial" w:hAnsi="Arial" w:cs="Arial"/>
          <w:b/>
          <w:color w:val="000000"/>
          <w:sz w:val="20"/>
          <w:szCs w:val="20"/>
        </w:rPr>
        <w:t xml:space="preserve"> HACCP</w:t>
      </w:r>
      <w:r>
        <w:rPr>
          <w:rFonts w:ascii="Arial" w:hAnsi="Arial" w:cs="Arial"/>
          <w:color w:val="000000"/>
          <w:sz w:val="20"/>
          <w:szCs w:val="20"/>
        </w:rPr>
        <w:t xml:space="preserve"> templates was developed and discussed by the committee Sept 2017-October 2017 via email and conference call.</w:t>
      </w:r>
      <w:r w:rsidRPr="00E317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proposed guidance for future template process will be sent as an issue to the 2018 CFP Biennial meeting.  </w:t>
      </w:r>
    </w:p>
    <w:p w:rsidR="004C43E6" w:rsidRDefault="004C43E6" w:rsidP="004C43E6">
      <w:pPr>
        <w:widowControl/>
        <w:autoSpaceDE w:val="0"/>
        <w:autoSpaceDN w:val="0"/>
        <w:adjustRightInd w:val="0"/>
        <w:ind w:left="13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Charge 2: Report back to the 2018 Conference for Food Protection.</w:t>
      </w: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E33A5A">
        <w:rPr>
          <w:rFonts w:ascii="Arial" w:hAnsi="Arial" w:cs="Arial"/>
          <w:color w:val="000000"/>
          <w:sz w:val="20"/>
          <w:szCs w:val="20"/>
        </w:rPr>
        <w:t>The committee voted by voice Oct 23, 2017 (with a few email votes added of</w:t>
      </w:r>
      <w:r>
        <w:rPr>
          <w:rFonts w:ascii="Arial" w:hAnsi="Arial" w:cs="Arial"/>
          <w:color w:val="000000"/>
          <w:sz w:val="20"/>
          <w:szCs w:val="20"/>
        </w:rPr>
        <w:t xml:space="preserve"> some not in attendance) to</w:t>
      </w: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82EA7">
        <w:rPr>
          <w:rFonts w:ascii="Arial" w:hAnsi="Arial" w:cs="Arial"/>
          <w:color w:val="000000"/>
          <w:sz w:val="20"/>
          <w:szCs w:val="20"/>
        </w:rPr>
        <w:t>approve</w:t>
      </w:r>
      <w:proofErr w:type="gramEnd"/>
      <w:r w:rsidRPr="00C82EA7">
        <w:rPr>
          <w:rFonts w:ascii="Arial" w:hAnsi="Arial" w:cs="Arial"/>
          <w:color w:val="000000"/>
          <w:sz w:val="20"/>
          <w:szCs w:val="20"/>
        </w:rPr>
        <w:t xml:space="preserve"> all five issues </w:t>
      </w:r>
      <w:r>
        <w:rPr>
          <w:rFonts w:ascii="Arial" w:hAnsi="Arial" w:cs="Arial"/>
          <w:color w:val="000000"/>
          <w:sz w:val="20"/>
          <w:szCs w:val="20"/>
        </w:rPr>
        <w:t xml:space="preserve">including </w:t>
      </w:r>
      <w:r w:rsidRPr="00C82EA7">
        <w:rPr>
          <w:rFonts w:ascii="Arial" w:hAnsi="Arial" w:cs="Arial"/>
          <w:color w:val="000000"/>
          <w:sz w:val="20"/>
          <w:szCs w:val="20"/>
        </w:rPr>
        <w:t xml:space="preserve">the three </w:t>
      </w:r>
      <w:r w:rsidRPr="00C82EA7">
        <w:rPr>
          <w:rFonts w:ascii="Arial" w:hAnsi="Arial" w:cs="Arial"/>
          <w:b/>
          <w:color w:val="000000"/>
          <w:sz w:val="20"/>
          <w:szCs w:val="20"/>
        </w:rPr>
        <w:t xml:space="preserve">Single Hazard Special Process HACCP </w:t>
      </w:r>
      <w:r>
        <w:rPr>
          <w:rFonts w:ascii="Arial" w:hAnsi="Arial" w:cs="Arial"/>
          <w:color w:val="000000"/>
          <w:sz w:val="20"/>
          <w:szCs w:val="20"/>
        </w:rPr>
        <w:t>templates for submission</w:t>
      </w:r>
    </w:p>
    <w:p w:rsidR="004C43E6" w:rsidRDefault="004C43E6" w:rsidP="004C43E6">
      <w:pPr>
        <w:widowControl/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C82EA7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C82EA7">
        <w:rPr>
          <w:rFonts w:ascii="Arial" w:hAnsi="Arial" w:cs="Arial"/>
          <w:color w:val="000000"/>
          <w:sz w:val="20"/>
          <w:szCs w:val="20"/>
        </w:rPr>
        <w:t xml:space="preserve"> the CFP Biennial meeting in 2018. Additionally, the template name was changed to </w:t>
      </w:r>
      <w:r w:rsidRPr="00094B19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b/>
          <w:color w:val="000000"/>
          <w:sz w:val="20"/>
          <w:szCs w:val="20"/>
        </w:rPr>
        <w:t>Single Hazard</w:t>
      </w:r>
    </w:p>
    <w:p w:rsidR="004C43E6" w:rsidRPr="00C82EA7" w:rsidRDefault="004C43E6" w:rsidP="004C43E6">
      <w:pPr>
        <w:widowControl/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C82EA7">
        <w:rPr>
          <w:rFonts w:ascii="Arial" w:hAnsi="Arial" w:cs="Arial"/>
          <w:b/>
          <w:color w:val="000000"/>
          <w:sz w:val="20"/>
          <w:szCs w:val="20"/>
        </w:rPr>
        <w:t>Special Process HACCP</w:t>
      </w:r>
      <w:r w:rsidRPr="00094B19">
        <w:rPr>
          <w:rFonts w:ascii="Arial" w:hAnsi="Arial" w:cs="Arial"/>
          <w:b/>
          <w:color w:val="000000"/>
          <w:sz w:val="20"/>
          <w:szCs w:val="20"/>
        </w:rPr>
        <w:t>”.</w:t>
      </w:r>
      <w:r w:rsidRPr="00C82E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C43E6" w:rsidRPr="00F35DC5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F35DC5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E31708" w:rsidRDefault="004C43E6" w:rsidP="004C43E6">
      <w:pPr>
        <w:widowControl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35DC5">
        <w:rPr>
          <w:rFonts w:ascii="Arial" w:hAnsi="Arial" w:cs="Arial"/>
          <w:b/>
          <w:bCs/>
          <w:color w:val="000000"/>
          <w:sz w:val="18"/>
          <w:szCs w:val="18"/>
        </w:rPr>
        <w:t xml:space="preserve">4. </w:t>
      </w:r>
      <w:r w:rsidRPr="00F35D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Charges INCOMPLETE and to be continued to next biennium:</w:t>
      </w:r>
    </w:p>
    <w:p w:rsidR="004C43E6" w:rsidRPr="00F35DC5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F35D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35DC5">
        <w:rPr>
          <w:rFonts w:ascii="Arial" w:hAnsi="Arial" w:cs="Arial"/>
          <w:b/>
          <w:bCs/>
          <w:color w:val="000000"/>
          <w:sz w:val="18"/>
          <w:szCs w:val="18"/>
        </w:rPr>
        <w:t xml:space="preserve">a. </w:t>
      </w:r>
      <w:r w:rsidRPr="00F35DC5">
        <w:rPr>
          <w:rFonts w:ascii="Arial" w:hAnsi="Arial" w:cs="Arial"/>
          <w:color w:val="000000"/>
          <w:sz w:val="20"/>
          <w:szCs w:val="20"/>
        </w:rPr>
        <w:t xml:space="preserve">None – the charges are completed and will be reported back to Council III for approval. </w:t>
      </w:r>
    </w:p>
    <w:p w:rsidR="004C43E6" w:rsidRPr="00F35DC5" w:rsidRDefault="004C43E6" w:rsidP="004C43E6">
      <w:pPr>
        <w:widowControl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E31708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1708">
        <w:rPr>
          <w:rFonts w:ascii="Arial" w:hAnsi="Arial" w:cs="Arial"/>
          <w:b/>
          <w:bCs/>
          <w:color w:val="000000"/>
          <w:sz w:val="20"/>
          <w:szCs w:val="20"/>
        </w:rPr>
        <w:t xml:space="preserve">COMMITTEE REQUESTED ACTION FOR EXECUTIVE BOARD: </w:t>
      </w:r>
    </w:p>
    <w:p w:rsidR="004C43E6" w:rsidRPr="00E31708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170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 </w:t>
      </w:r>
      <w:r w:rsidRPr="00E317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 requested Executive Board action at this time; all committee requests and recommendations are included as an Issue submittal. </w:t>
      </w: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3E6" w:rsidRPr="00E31708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31708">
        <w:rPr>
          <w:rFonts w:ascii="Arial" w:hAnsi="Arial" w:cs="Arial"/>
          <w:b/>
          <w:bCs/>
          <w:color w:val="000000"/>
          <w:sz w:val="20"/>
          <w:szCs w:val="20"/>
        </w:rPr>
        <w:t xml:space="preserve">LISTING OF CFP ISSUES TO BE SUBMITTED BY COMMITTEE: </w:t>
      </w:r>
    </w:p>
    <w:p w:rsidR="004C43E6" w:rsidRPr="00E31708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Pr="00E31708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1708"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r w:rsidRPr="00E317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Issue #1: Re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port – Special Process Control</w:t>
      </w:r>
      <w:r w:rsidR="007D1C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Committee (SPCC) - </w:t>
      </w:r>
      <w:r w:rsidRPr="001A6B8B">
        <w:rPr>
          <w:rFonts w:ascii="Arial" w:hAnsi="Arial" w:cs="Arial"/>
          <w:bCs/>
          <w:iCs/>
          <w:color w:val="000000"/>
          <w:sz w:val="20"/>
          <w:szCs w:val="20"/>
        </w:rPr>
        <w:t>Acknowledgement of the 2016-2018 Special Process Control Committee report and thanking the committee members for their work and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to</w:t>
      </w:r>
      <w:r w:rsidRPr="001A6B8B">
        <w:rPr>
          <w:rFonts w:ascii="Arial" w:hAnsi="Arial" w:cs="Arial"/>
          <w:bCs/>
          <w:iCs/>
          <w:color w:val="000000"/>
          <w:sz w:val="20"/>
          <w:szCs w:val="20"/>
        </w:rPr>
        <w:t xml:space="preserve"> disband the committee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E31708">
        <w:rPr>
          <w:rFonts w:ascii="Arial" w:hAnsi="Arial" w:cs="Arial"/>
          <w:bCs/>
          <w:color w:val="000000"/>
          <w:sz w:val="18"/>
          <w:szCs w:val="18"/>
        </w:rPr>
        <w:t xml:space="preserve">a. </w:t>
      </w:r>
      <w:r w:rsidRPr="00E31708">
        <w:rPr>
          <w:rFonts w:ascii="Arial" w:hAnsi="Arial" w:cs="Arial"/>
          <w:bCs/>
          <w:color w:val="000000"/>
          <w:sz w:val="20"/>
          <w:szCs w:val="20"/>
        </w:rPr>
        <w:t xml:space="preserve">List of content documents submitted with this </w:t>
      </w:r>
      <w:r>
        <w:rPr>
          <w:rFonts w:ascii="Arial" w:hAnsi="Arial" w:cs="Arial"/>
          <w:color w:val="000000"/>
          <w:sz w:val="20"/>
          <w:szCs w:val="20"/>
        </w:rPr>
        <w:t>issue:</w:t>
      </w: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1)    Committee Final Report</w:t>
      </w:r>
    </w:p>
    <w:p w:rsidR="004C43E6" w:rsidRPr="00970531" w:rsidRDefault="004C43E6" w:rsidP="004C43E6">
      <w:pPr>
        <w:widowControl/>
        <w:autoSpaceDE w:val="0"/>
        <w:autoSpaceDN w:val="0"/>
        <w:adjustRightInd w:val="0"/>
        <w:ind w:left="720"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2)    Committee </w:t>
      </w:r>
      <w:r w:rsidRPr="00094B19">
        <w:rPr>
          <w:rFonts w:ascii="Arial" w:hAnsi="Arial" w:cs="Arial"/>
          <w:bCs/>
          <w:iCs/>
          <w:color w:val="000000"/>
          <w:sz w:val="20"/>
          <w:szCs w:val="20"/>
        </w:rPr>
        <w:t xml:space="preserve">Member Roster </w:t>
      </w:r>
    </w:p>
    <w:p w:rsidR="004C43E6" w:rsidRPr="00094B19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ab/>
      </w:r>
      <w:r>
        <w:rPr>
          <w:rFonts w:ascii="Arial" w:hAnsi="Arial" w:cs="Arial"/>
          <w:bCs/>
          <w:iCs/>
          <w:color w:val="000000"/>
          <w:sz w:val="20"/>
          <w:szCs w:val="20"/>
        </w:rPr>
        <w:tab/>
        <w:t xml:space="preserve">3)    </w:t>
      </w:r>
      <w:r w:rsidRPr="00094B19">
        <w:rPr>
          <w:rFonts w:ascii="Arial" w:hAnsi="Arial" w:cs="Arial"/>
          <w:bCs/>
          <w:iCs/>
          <w:color w:val="000000"/>
          <w:sz w:val="20"/>
          <w:szCs w:val="20"/>
        </w:rPr>
        <w:t>Single Hazard Special Process HACCP Template Guidance Document</w:t>
      </w:r>
    </w:p>
    <w:p w:rsidR="004C43E6" w:rsidRDefault="004C43E6" w:rsidP="004C43E6">
      <w:pPr>
        <w:widowControl/>
        <w:autoSpaceDE w:val="0"/>
        <w:autoSpaceDN w:val="0"/>
        <w:adjustRightInd w:val="0"/>
        <w:ind w:left="720"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4)    </w:t>
      </w:r>
      <w:r w:rsidRPr="00094B19">
        <w:rPr>
          <w:rFonts w:ascii="Arial" w:hAnsi="Arial" w:cs="Arial"/>
          <w:bCs/>
          <w:iCs/>
          <w:color w:val="000000"/>
          <w:sz w:val="20"/>
          <w:szCs w:val="20"/>
        </w:rPr>
        <w:t>Single Hazard Special Process HACCP for Reduced Oxygen Packaging of Raw Meat, Cheese</w:t>
      </w:r>
    </w:p>
    <w:p w:rsidR="004C43E6" w:rsidRPr="00094B19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</w:t>
      </w:r>
      <w:r w:rsidRPr="00094B19">
        <w:rPr>
          <w:rFonts w:ascii="Arial" w:hAnsi="Arial" w:cs="Arial"/>
          <w:bCs/>
          <w:iCs/>
          <w:color w:val="000000"/>
          <w:sz w:val="20"/>
          <w:szCs w:val="20"/>
        </w:rPr>
        <w:t>Frozen Fish</w:t>
      </w:r>
    </w:p>
    <w:p w:rsidR="004C43E6" w:rsidRPr="00740C38" w:rsidRDefault="004C43E6" w:rsidP="004C43E6">
      <w:pPr>
        <w:widowControl/>
        <w:autoSpaceDE w:val="0"/>
        <w:autoSpaceDN w:val="0"/>
        <w:adjustRightInd w:val="0"/>
        <w:ind w:left="144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5)   </w:t>
      </w:r>
      <w:r w:rsidRPr="00740C38">
        <w:rPr>
          <w:rFonts w:ascii="Arial" w:hAnsi="Arial" w:cs="Arial"/>
          <w:bCs/>
          <w:iCs/>
          <w:color w:val="000000"/>
          <w:sz w:val="20"/>
          <w:szCs w:val="20"/>
        </w:rPr>
        <w:t>Single Hazard Special Process HACCP for Curing as a Single Special Process</w:t>
      </w:r>
    </w:p>
    <w:p w:rsidR="004C43E6" w:rsidRPr="00740C38" w:rsidRDefault="004C43E6" w:rsidP="004C43E6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740C38">
        <w:rPr>
          <w:rFonts w:ascii="Arial" w:hAnsi="Arial" w:cs="Arial"/>
          <w:bCs/>
          <w:iCs/>
          <w:color w:val="000000"/>
          <w:sz w:val="20"/>
          <w:szCs w:val="20"/>
        </w:rPr>
        <w:t>Single Hazard Special Process HACCP for Sushi Rice Acidification</w:t>
      </w:r>
    </w:p>
    <w:p w:rsidR="004C43E6" w:rsidRPr="00E31708" w:rsidRDefault="004C43E6" w:rsidP="004C43E6">
      <w:pPr>
        <w:pStyle w:val="ListParagraph"/>
        <w:widowControl/>
        <w:autoSpaceDE w:val="0"/>
        <w:autoSpaceDN w:val="0"/>
        <w:adjustRightInd w:val="0"/>
        <w:ind w:left="2340"/>
        <w:rPr>
          <w:rFonts w:ascii="Arial" w:hAnsi="Arial" w:cs="Arial"/>
          <w:color w:val="000000"/>
          <w:sz w:val="20"/>
          <w:szCs w:val="20"/>
        </w:rPr>
      </w:pPr>
    </w:p>
    <w:p w:rsidR="004C43E6" w:rsidRDefault="004C43E6" w:rsidP="004C43E6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31996">
        <w:rPr>
          <w:rFonts w:ascii="Arial" w:hAnsi="Arial" w:cs="Arial"/>
          <w:color w:val="000000"/>
          <w:sz w:val="20"/>
          <w:szCs w:val="20"/>
        </w:rPr>
        <w:t>b. List of supporting attachments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4C43E6" w:rsidRPr="001A6B8B" w:rsidRDefault="004C43E6" w:rsidP="004C43E6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B8B">
        <w:rPr>
          <w:rFonts w:ascii="Arial" w:hAnsi="Arial" w:cs="Arial"/>
          <w:color w:val="000000"/>
          <w:sz w:val="20"/>
          <w:szCs w:val="20"/>
        </w:rPr>
        <w:t>8-7-2017 Committee Call</w:t>
      </w:r>
    </w:p>
    <w:p w:rsidR="004C43E6" w:rsidRPr="001A6B8B" w:rsidRDefault="004C43E6" w:rsidP="004C43E6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B8B">
        <w:rPr>
          <w:rFonts w:ascii="Arial" w:hAnsi="Arial" w:cs="Arial"/>
          <w:color w:val="000000"/>
          <w:sz w:val="20"/>
          <w:szCs w:val="20"/>
        </w:rPr>
        <w:t>9-11-17 Committee Call</w:t>
      </w:r>
    </w:p>
    <w:p w:rsidR="004C43E6" w:rsidRPr="001A6B8B" w:rsidRDefault="004C43E6" w:rsidP="004C43E6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6B8B">
        <w:rPr>
          <w:rFonts w:ascii="Arial" w:hAnsi="Arial" w:cs="Arial"/>
          <w:color w:val="000000"/>
          <w:sz w:val="20"/>
          <w:szCs w:val="20"/>
        </w:rPr>
        <w:t>10-2-17 Committee Call</w:t>
      </w:r>
    </w:p>
    <w:p w:rsidR="004C43E6" w:rsidRPr="001A6B8B" w:rsidRDefault="004C43E6" w:rsidP="004C43E6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1A6B8B">
        <w:rPr>
          <w:rFonts w:ascii="Arial" w:hAnsi="Arial" w:cs="Arial"/>
          <w:color w:val="000000"/>
          <w:sz w:val="20"/>
          <w:szCs w:val="20"/>
        </w:rPr>
        <w:t>0-23-17 Committee Call</w:t>
      </w:r>
    </w:p>
    <w:p w:rsidR="004C43E6" w:rsidRDefault="004C43E6" w:rsidP="004C43E6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43E6" w:rsidRDefault="004C43E6" w:rsidP="004C43E6">
      <w:pPr>
        <w:pStyle w:val="Default"/>
      </w:pPr>
    </w:p>
    <w:p w:rsidR="004C43E6" w:rsidRPr="001A6B8B" w:rsidRDefault="004C43E6" w:rsidP="004C43E6">
      <w:pPr>
        <w:pStyle w:val="Default"/>
        <w:spacing w:after="92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2. </w:t>
      </w:r>
      <w:r>
        <w:rPr>
          <w:b/>
          <w:bCs/>
          <w:i/>
          <w:iCs/>
          <w:sz w:val="20"/>
          <w:szCs w:val="20"/>
        </w:rPr>
        <w:t xml:space="preserve">Committee Issue #2:  </w:t>
      </w:r>
      <w:r w:rsidR="007D1C31">
        <w:rPr>
          <w:b/>
          <w:bCs/>
          <w:iCs/>
          <w:sz w:val="20"/>
          <w:szCs w:val="20"/>
        </w:rPr>
        <w:t xml:space="preserve">SPCC 2 - </w:t>
      </w:r>
      <w:r w:rsidRPr="005C596D">
        <w:rPr>
          <w:b/>
          <w:bCs/>
          <w:iCs/>
          <w:sz w:val="20"/>
          <w:szCs w:val="20"/>
        </w:rPr>
        <w:t xml:space="preserve">Single Hazard Special Process </w:t>
      </w:r>
      <w:r w:rsidRPr="007D1C31">
        <w:rPr>
          <w:b/>
          <w:bCs/>
          <w:iCs/>
          <w:sz w:val="20"/>
          <w:szCs w:val="20"/>
        </w:rPr>
        <w:t>HACCP Template Guidance Document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-  request approval of a guidance document for creation of future templates and posting on the CFP website.  </w:t>
      </w:r>
    </w:p>
    <w:p w:rsidR="004C43E6" w:rsidRPr="00A9354A" w:rsidRDefault="004C43E6" w:rsidP="004C43E6">
      <w:pPr>
        <w:pStyle w:val="Default"/>
        <w:spacing w:after="92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3.  </w:t>
      </w:r>
      <w:r>
        <w:rPr>
          <w:b/>
          <w:bCs/>
          <w:i/>
          <w:iCs/>
          <w:sz w:val="20"/>
          <w:szCs w:val="20"/>
        </w:rPr>
        <w:t xml:space="preserve">Committee Issue #3:  </w:t>
      </w:r>
      <w:r w:rsidR="007D1C31">
        <w:rPr>
          <w:b/>
          <w:bCs/>
          <w:iCs/>
          <w:sz w:val="20"/>
          <w:szCs w:val="20"/>
        </w:rPr>
        <w:t xml:space="preserve">SPCC 3 – SHSP HACCP Template </w:t>
      </w:r>
      <w:r w:rsidR="007D1C31" w:rsidRPr="007D1C31">
        <w:rPr>
          <w:b/>
          <w:bCs/>
          <w:iCs/>
          <w:sz w:val="20"/>
          <w:szCs w:val="20"/>
        </w:rPr>
        <w:t xml:space="preserve">for </w:t>
      </w:r>
      <w:r w:rsidRPr="007D1C31">
        <w:rPr>
          <w:b/>
          <w:bCs/>
          <w:iCs/>
          <w:sz w:val="20"/>
          <w:szCs w:val="20"/>
        </w:rPr>
        <w:t>ROP of Raw Meat, Cheese, Frozen Fish</w:t>
      </w:r>
      <w:r>
        <w:rPr>
          <w:b/>
          <w:bCs/>
          <w:i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request approval of this template and posting on the CFP website and reference to the template in the Annex of the US FDA Food Code.</w:t>
      </w:r>
    </w:p>
    <w:p w:rsidR="004C43E6" w:rsidRDefault="004C43E6" w:rsidP="004C43E6">
      <w:pPr>
        <w:pStyle w:val="Default"/>
        <w:spacing w:after="92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4.  </w:t>
      </w:r>
      <w:r>
        <w:rPr>
          <w:b/>
          <w:bCs/>
          <w:i/>
          <w:iCs/>
          <w:sz w:val="20"/>
          <w:szCs w:val="20"/>
        </w:rPr>
        <w:t xml:space="preserve">Committee Issue #4: </w:t>
      </w:r>
      <w:r w:rsidR="007D1C31" w:rsidRPr="007D1C31">
        <w:rPr>
          <w:b/>
          <w:bCs/>
          <w:iCs/>
          <w:sz w:val="20"/>
          <w:szCs w:val="20"/>
        </w:rPr>
        <w:t xml:space="preserve">SPCC 4 – SHSP HACCP Template for </w:t>
      </w:r>
      <w:r w:rsidRPr="007D1C31">
        <w:rPr>
          <w:b/>
          <w:bCs/>
          <w:iCs/>
          <w:sz w:val="20"/>
          <w:szCs w:val="20"/>
        </w:rPr>
        <w:t>Curing as a Single Special Process</w:t>
      </w:r>
      <w:r>
        <w:rPr>
          <w:b/>
          <w:bCs/>
          <w:i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request approval of this template and posting on the CFP website and reference to the template in the Annex of the US FDA Food Code.</w:t>
      </w:r>
    </w:p>
    <w:p w:rsidR="004C43E6" w:rsidRPr="0072654D" w:rsidRDefault="004C43E6" w:rsidP="004C43E6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5. </w:t>
      </w:r>
      <w:r>
        <w:rPr>
          <w:b/>
          <w:bCs/>
          <w:i/>
          <w:iCs/>
          <w:sz w:val="20"/>
          <w:szCs w:val="20"/>
        </w:rPr>
        <w:t xml:space="preserve">Committee Issue #5: </w:t>
      </w:r>
      <w:r w:rsidR="007D1C31" w:rsidRPr="007D1C31">
        <w:rPr>
          <w:b/>
          <w:bCs/>
          <w:iCs/>
          <w:sz w:val="20"/>
          <w:szCs w:val="20"/>
        </w:rPr>
        <w:t>SPCC 5 – SHSP HACCP T</w:t>
      </w:r>
      <w:r w:rsidRPr="007D1C31">
        <w:rPr>
          <w:b/>
          <w:bCs/>
          <w:iCs/>
          <w:sz w:val="20"/>
          <w:szCs w:val="20"/>
        </w:rPr>
        <w:t>emplate for Sushi Rice Acidifica</w:t>
      </w:r>
      <w:bookmarkStart w:id="0" w:name="_GoBack"/>
      <w:bookmarkEnd w:id="0"/>
      <w:r w:rsidRPr="007D1C31">
        <w:rPr>
          <w:b/>
          <w:bCs/>
          <w:iCs/>
          <w:sz w:val="20"/>
          <w:szCs w:val="20"/>
        </w:rPr>
        <w:t>tion</w:t>
      </w:r>
      <w:r>
        <w:rPr>
          <w:b/>
          <w:bCs/>
          <w:i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request approval of this template and posting on the CFP website and reference to the template in the Annex of the US FDA Food Code.</w:t>
      </w:r>
    </w:p>
    <w:p w:rsidR="00982579" w:rsidRDefault="00982579"/>
    <w:sectPr w:rsidR="00982579" w:rsidSect="00DD184C">
      <w:headerReference w:type="default" r:id="rId7"/>
      <w:footerReference w:type="default" r:id="rId8"/>
      <w:pgSz w:w="12240" w:h="15840"/>
      <w:pgMar w:top="640" w:right="480" w:bottom="540" w:left="580" w:header="377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11" w:rsidRDefault="00506511">
      <w:r>
        <w:separator/>
      </w:r>
    </w:p>
  </w:endnote>
  <w:endnote w:type="continuationSeparator" w:id="0">
    <w:p w:rsidR="00506511" w:rsidRDefault="0050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6" w:rsidRDefault="005F08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564B86" wp14:editId="149BFE64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320675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61B76" w:rsidRPr="0094740E" w:rsidRDefault="005F0821">
                          <w:pPr>
                            <w:pStyle w:val="BodyTex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spacing w:val="-2"/>
                            </w:rPr>
                            <w:t>C</w:t>
                          </w:r>
                          <w:r w:rsidRPr="0094740E">
                            <w:rPr>
                              <w:spacing w:val="-2"/>
                            </w:rPr>
                            <w:t>ommittee</w:t>
                          </w:r>
                          <w:r>
                            <w:rPr>
                              <w:spacing w:val="-2"/>
                            </w:rPr>
                            <w:t xml:space="preserve"> N</w:t>
                          </w:r>
                          <w:r w:rsidRPr="0094740E">
                            <w:rPr>
                              <w:spacing w:val="-2"/>
                            </w:rPr>
                            <w:t>ame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Pr="0094740E">
                            <w:rPr>
                              <w:spacing w:val="-2"/>
                            </w:rPr>
                            <w:t>and</w:t>
                          </w:r>
                          <w:r w:rsidRPr="0094740E"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</w:rPr>
                            <w:t xml:space="preserve">&amp; 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 w:rsidRPr="0094740E">
                            <w:rPr>
                              <w:spacing w:val="-2"/>
                            </w:rPr>
                            <w:t>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Pr="0094740E">
                            <w:rPr>
                              <w:spacing w:val="-2"/>
                            </w:rPr>
                            <w:t>of</w:t>
                          </w:r>
                          <w:r w:rsidRPr="0094740E"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R</w:t>
                          </w:r>
                          <w:r>
                            <w:rPr>
                              <w:spacing w:val="-2"/>
                            </w:rPr>
                            <w:t>eport</w:t>
                          </w:r>
                          <w:r>
                            <w:rPr>
                              <w:i w:val="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564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64.8pt;width:252.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" filled="f" stroked="f">
              <v:textbox inset="0,0,0,0">
                <w:txbxContent>
                  <w:p w:rsidR="00F61B76" w:rsidRPr="0094740E" w:rsidRDefault="005F0821">
                    <w:pPr>
                      <w:pStyle w:val="BodyText"/>
                      <w:ind w:left="20"/>
                      <w:rPr>
                        <w:i w:val="0"/>
                      </w:rPr>
                    </w:pPr>
                    <w:r>
                      <w:rPr>
                        <w:spacing w:val="-2"/>
                      </w:rPr>
                      <w:t>C</w:t>
                    </w:r>
                    <w:r w:rsidRPr="0094740E">
                      <w:rPr>
                        <w:spacing w:val="-2"/>
                      </w:rPr>
                      <w:t>ommittee</w:t>
                    </w:r>
                    <w:r>
                      <w:rPr>
                        <w:spacing w:val="-2"/>
                      </w:rPr>
                      <w:t xml:space="preserve"> N</w:t>
                    </w:r>
                    <w:r w:rsidRPr="0094740E">
                      <w:rPr>
                        <w:spacing w:val="-2"/>
                      </w:rPr>
                      <w:t>ame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Pr="0094740E">
                      <w:rPr>
                        <w:spacing w:val="-2"/>
                      </w:rPr>
                      <w:t>and</w:t>
                    </w:r>
                    <w:r w:rsidRPr="0094740E"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 xml:space="preserve">&amp; </w:t>
                    </w:r>
                    <w:r>
                      <w:rPr>
                        <w:spacing w:val="-2"/>
                      </w:rPr>
                      <w:t>D</w:t>
                    </w:r>
                    <w:r w:rsidRPr="0094740E">
                      <w:rPr>
                        <w:spacing w:val="-2"/>
                      </w:rPr>
                      <w:t>ate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Pr="0094740E">
                      <w:rPr>
                        <w:spacing w:val="-2"/>
                      </w:rPr>
                      <w:t>of</w:t>
                    </w:r>
                    <w:r w:rsidRPr="0094740E"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R</w:t>
                    </w:r>
                    <w:r>
                      <w:rPr>
                        <w:spacing w:val="-2"/>
                      </w:rPr>
                      <w:t>eport</w:t>
                    </w:r>
                    <w:r>
                      <w:rPr>
                        <w:i w:val="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7B0A56" wp14:editId="6E484E12">
              <wp:simplePos x="0" y="0"/>
              <wp:positionH relativeFrom="page">
                <wp:posOffset>438785</wp:posOffset>
              </wp:positionH>
              <wp:positionV relativeFrom="page">
                <wp:posOffset>9700895</wp:posOffset>
              </wp:positionV>
              <wp:extent cx="6897370" cy="127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15278"/>
                        <a:chExt cx="1086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2" y="1527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A5D2D3" id="Group 3" o:spid="_x0000_s1026" style="position:absolute;margin-left:34.55pt;margin-top:763.85pt;width:543.1pt;height:.1pt;z-index:-251655168;mso-position-horizontal-relative:page;mso-position-vertical-relative:page" coordorigin="692,1527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">
              <v:shape id="Freeform 4" o:spid="_x0000_s1027" style="position:absolute;left:692;top:1527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" path="m,l10861,e" filled="f" strokeweight=".20458mm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7F7A8" wp14:editId="6C14D041">
              <wp:simplePos x="0" y="0"/>
              <wp:positionH relativeFrom="page">
                <wp:posOffset>6929755</wp:posOffset>
              </wp:positionH>
              <wp:positionV relativeFrom="page">
                <wp:posOffset>9712960</wp:posOffset>
              </wp:positionV>
              <wp:extent cx="414020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61B76" w:rsidRPr="0094740E" w:rsidRDefault="005F0821">
                          <w:pPr>
                            <w:pStyle w:val="BodyText"/>
                            <w:ind w:left="20"/>
                            <w:rPr>
                              <w:i w:val="0"/>
                            </w:rPr>
                          </w:pPr>
                          <w:r w:rsidRPr="0094740E">
                            <w:rPr>
                              <w:spacing w:val="-6"/>
                            </w:rPr>
                            <w:t>Page</w:t>
                          </w:r>
                          <w:r w:rsidRPr="0094740E">
                            <w:fldChar w:fldCharType="begin"/>
                          </w:r>
                          <w:r w:rsidRPr="0094740E">
                            <w:rPr>
                              <w:spacing w:val="-6"/>
                            </w:rPr>
                            <w:instrText xml:space="preserve"> PAGE </w:instrText>
                          </w:r>
                          <w:r w:rsidRPr="0094740E">
                            <w:fldChar w:fldCharType="separate"/>
                          </w:r>
                          <w:r w:rsidR="007D1C31">
                            <w:rPr>
                              <w:noProof/>
                              <w:spacing w:val="-6"/>
                            </w:rPr>
                            <w:t>4</w:t>
                          </w:r>
                          <w:r w:rsidRPr="0094740E">
                            <w:fldChar w:fldCharType="end"/>
                          </w:r>
                          <w:r w:rsidRPr="0094740E">
                            <w:rPr>
                              <w:spacing w:val="-6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F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65pt;margin-top:764.8pt;width:32.6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" filled="f" stroked="f">
              <v:textbox inset="0,0,0,0">
                <w:txbxContent>
                  <w:p w:rsidR="00F61B76" w:rsidRPr="0094740E" w:rsidRDefault="005F0821">
                    <w:pPr>
                      <w:pStyle w:val="BodyText"/>
                      <w:ind w:left="20"/>
                      <w:rPr>
                        <w:i w:val="0"/>
                      </w:rPr>
                    </w:pPr>
                    <w:r w:rsidRPr="0094740E">
                      <w:rPr>
                        <w:spacing w:val="-6"/>
                      </w:rPr>
                      <w:t>Page</w:t>
                    </w:r>
                    <w:r w:rsidRPr="0094740E">
                      <w:fldChar w:fldCharType="begin"/>
                    </w:r>
                    <w:r w:rsidRPr="0094740E">
                      <w:rPr>
                        <w:spacing w:val="-6"/>
                      </w:rPr>
                      <w:instrText xml:space="preserve"> PAGE </w:instrText>
                    </w:r>
                    <w:r w:rsidRPr="0094740E">
                      <w:fldChar w:fldCharType="separate"/>
                    </w:r>
                    <w:r w:rsidR="007D1C31">
                      <w:rPr>
                        <w:noProof/>
                        <w:spacing w:val="-6"/>
                      </w:rPr>
                      <w:t>4</w:t>
                    </w:r>
                    <w:r w:rsidRPr="0094740E">
                      <w:fldChar w:fldCharType="end"/>
                    </w:r>
                    <w:r w:rsidRPr="0094740E">
                      <w:rPr>
                        <w:spacing w:val="-6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11" w:rsidRDefault="00506511">
      <w:r>
        <w:separator/>
      </w:r>
    </w:p>
  </w:footnote>
  <w:footnote w:type="continuationSeparator" w:id="0">
    <w:p w:rsidR="00506511" w:rsidRDefault="0050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6" w:rsidRDefault="005F08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8E8B35" wp14:editId="1F7F56D5">
              <wp:simplePos x="0" y="0"/>
              <wp:positionH relativeFrom="page">
                <wp:posOffset>438785</wp:posOffset>
              </wp:positionH>
              <wp:positionV relativeFrom="page">
                <wp:posOffset>405130</wp:posOffset>
              </wp:positionV>
              <wp:extent cx="6897370" cy="127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638"/>
                        <a:chExt cx="10862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2" y="63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717AA2" id="Group 6" o:spid="_x0000_s1026" style="position:absolute;margin-left:34.55pt;margin-top:31.9pt;width:543.1pt;height:.1pt;z-index:-251657216;mso-position-horizontal-relative:page;mso-position-vertical-relative:page" coordorigin="692,638" coordsize="10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">
              <v:shape id="Freeform 7" o:spid="_x0000_s1027" style="position:absolute;left:692;top:638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" path="m,l10861,e" filled="f" strokeweight=".58pt">
                <v:path arrowok="t" o:connecttype="custom" o:connectlocs="0,0;108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32F667" wp14:editId="0523C322">
              <wp:simplePos x="0" y="0"/>
              <wp:positionH relativeFrom="page">
                <wp:posOffset>2267585</wp:posOffset>
              </wp:positionH>
              <wp:positionV relativeFrom="page">
                <wp:posOffset>226060</wp:posOffset>
              </wp:positionV>
              <wp:extent cx="324104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61B76" w:rsidRDefault="005F0821">
                          <w:pPr>
                            <w:spacing w:line="247" w:lineRule="exact"/>
                            <w:ind w:left="2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Conference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 xml:space="preserve"> 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Food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Protection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 xml:space="preserve"> 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>Committee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>FINAL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2F6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8.55pt;margin-top:17.8pt;width:255.2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" filled="f" stroked="f">
              <v:textbox inset="0,0,0,0">
                <w:txbxContent>
                  <w:p w:rsidR="00F61B76" w:rsidRDefault="005F0821">
                    <w:pPr>
                      <w:spacing w:line="247" w:lineRule="exact"/>
                      <w:ind w:left="2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Conference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 xml:space="preserve"> for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Food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Protection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 xml:space="preserve"> 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>Committee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>FINAL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69D7"/>
    <w:multiLevelType w:val="hybridMultilevel"/>
    <w:tmpl w:val="0C684DBC"/>
    <w:lvl w:ilvl="0" w:tplc="1334309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B312A5"/>
    <w:multiLevelType w:val="hybridMultilevel"/>
    <w:tmpl w:val="E91C69C4"/>
    <w:lvl w:ilvl="0" w:tplc="3D623A96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3E1A5C"/>
    <w:multiLevelType w:val="hybridMultilevel"/>
    <w:tmpl w:val="878A8BB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F34715"/>
    <w:multiLevelType w:val="hybridMultilevel"/>
    <w:tmpl w:val="A0543664"/>
    <w:lvl w:ilvl="0" w:tplc="1F2665D6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04666C"/>
    <w:multiLevelType w:val="hybridMultilevel"/>
    <w:tmpl w:val="70922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3686466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4AC3AC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790C45B8">
      <w:start w:val="1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CBA7E9A">
      <w:start w:val="3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FFE211B4">
      <w:start w:val="3"/>
      <w:numFmt w:val="decimal"/>
      <w:lvlText w:val="(%6)"/>
      <w:lvlJc w:val="left"/>
      <w:pPr>
        <w:ind w:left="540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B20233"/>
    <w:multiLevelType w:val="hybridMultilevel"/>
    <w:tmpl w:val="AF8C3888"/>
    <w:lvl w:ilvl="0" w:tplc="208E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60EA10">
      <w:start w:val="1"/>
      <w:numFmt w:val="decimal"/>
      <w:lvlText w:val="(%3)"/>
      <w:lvlJc w:val="left"/>
      <w:pPr>
        <w:ind w:left="2340" w:hanging="360"/>
      </w:pPr>
      <w:rPr>
        <w:rFonts w:hint="default"/>
        <w:i/>
        <w:sz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2426"/>
    <w:multiLevelType w:val="hybridMultilevel"/>
    <w:tmpl w:val="16CA8640"/>
    <w:lvl w:ilvl="0" w:tplc="AF221D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18"/>
      </w:rPr>
    </w:lvl>
    <w:lvl w:ilvl="1" w:tplc="AA0C1AD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i/>
        <w:strike w:val="0"/>
        <w:color w:val="auto"/>
      </w:rPr>
    </w:lvl>
    <w:lvl w:ilvl="2" w:tplc="0A3841F2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6"/>
    <w:rsid w:val="001505B3"/>
    <w:rsid w:val="004C43E6"/>
    <w:rsid w:val="00506511"/>
    <w:rsid w:val="005F0821"/>
    <w:rsid w:val="007D1C31"/>
    <w:rsid w:val="00982579"/>
    <w:rsid w:val="00B61FBA"/>
    <w:rsid w:val="00D22A50"/>
    <w:rsid w:val="00F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444EE-8C36-4369-8F04-995EA76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43E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4C43E6"/>
    <w:pPr>
      <w:ind w:left="561" w:hanging="361"/>
      <w:outlineLvl w:val="2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43E6"/>
    <w:pPr>
      <w:ind w:left="671"/>
    </w:pPr>
    <w:rPr>
      <w:rFonts w:ascii="Arial Narrow" w:eastAsia="Arial Narrow" w:hAnsi="Arial Narrow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43E6"/>
    <w:rPr>
      <w:rFonts w:ascii="Arial Narrow" w:eastAsia="Arial Narrow" w:hAnsi="Arial Narrow"/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4C43E6"/>
  </w:style>
  <w:style w:type="paragraph" w:customStyle="1" w:styleId="Default">
    <w:name w:val="Default"/>
    <w:rsid w:val="004C4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4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4C43E6"/>
    <w:rPr>
      <w:rFonts w:ascii="Arial Narrow" w:eastAsia="Arial Narrow" w:hAnsi="Arial Narrow"/>
      <w:b/>
      <w:bCs/>
      <w:i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Sarrocco_Smith, Davene</dc:creator>
  <cp:lastModifiedBy>Debbie C. Watts, MPH</cp:lastModifiedBy>
  <cp:revision>2</cp:revision>
  <dcterms:created xsi:type="dcterms:W3CDTF">2018-02-16T02:29:00Z</dcterms:created>
  <dcterms:modified xsi:type="dcterms:W3CDTF">2018-02-16T02:29:00Z</dcterms:modified>
</cp:coreProperties>
</file>