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24D4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24D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24D40">
      <w:pPr>
        <w:rPr>
          <w:rFonts w:ascii="Arial" w:hAnsi="Arial" w:cs="Arial"/>
          <w:b/>
        </w:rPr>
      </w:pPr>
    </w:p>
    <w:p w:rsidR="00000000" w:rsidRDefault="00C24D4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I-001</w:t>
      </w:r>
    </w:p>
    <w:p w:rsidR="00000000" w:rsidRDefault="00C24D4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24D4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2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24D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2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  <w:p w:rsidR="00000000" w:rsidRDefault="00C2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24D4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2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2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4D4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4D4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24D4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24D40">
      <w:pPr>
        <w:rPr>
          <w:rFonts w:ascii="Arial" w:hAnsi="Arial" w:cs="Arial"/>
          <w:b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C24D40">
      <w:pPr>
        <w:rPr>
          <w:rFonts w:ascii="Arial" w:eastAsia="Times New Roman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Unattended Food Establishment (UFE) Committee</w:t>
      </w:r>
    </w:p>
    <w:p w:rsidR="00000000" w:rsidRDefault="00C24D40">
      <w:pPr>
        <w:rPr>
          <w:rFonts w:ascii="Arial" w:eastAsia="Times New Roman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Issue 2016-I-015 re-created the Unattended Food Establishment Committee and charged the committee wit</w:t>
      </w:r>
      <w:r>
        <w:rPr>
          <w:rFonts w:ascii="Arial" w:hAnsi="Arial" w:cs="Arial"/>
        </w:rPr>
        <w:t>h three goals: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Develop recommendations on how the FDA Food Code addresses Unattended Food Establishments;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Continue to review the "Guidance Document for Unattended Food Establishments" and any existing guidance from FDA and others to update the CFP gu</w:t>
      </w:r>
      <w:r>
        <w:rPr>
          <w:rFonts w:ascii="Arial" w:hAnsi="Arial" w:cs="Arial"/>
        </w:rPr>
        <w:t xml:space="preserve">idance document that could assist states when addressing the need to have alternative protective provisions in place when approving a waiver or variance for entities that do not meet section 2-101.11 (Responsibility, Assignment of a PERSON IN CHARGE ) and </w:t>
      </w:r>
      <w:r>
        <w:rPr>
          <w:rFonts w:ascii="Arial" w:hAnsi="Arial" w:cs="Arial"/>
        </w:rPr>
        <w:t>2-103.11 (Duties, Person in Charge) of the 2013 Food Code; and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Present their findings at the 2018 CFP Biennial Meeting.</w:t>
      </w:r>
    </w:p>
    <w:p w:rsidR="00000000" w:rsidRDefault="00C24D40">
      <w:pPr>
        <w:rPr>
          <w:rFonts w:ascii="Arial" w:eastAsia="Times New Roman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committee work was essential to address an increase in the scope and number of unattended food esta</w:t>
      </w:r>
      <w:r>
        <w:rPr>
          <w:rFonts w:ascii="Arial" w:hAnsi="Arial" w:cs="Arial"/>
        </w:rPr>
        <w:t>blishments across the country. These three charges were critical to understanding the proper approach for the Conference for Food Protection to consider when addressing these new facilities.</w:t>
      </w:r>
    </w:p>
    <w:p w:rsidR="00000000" w:rsidRDefault="00C24D40">
      <w:pPr>
        <w:rPr>
          <w:rFonts w:ascii="Arial" w:eastAsia="Times New Roman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Recommended Solution: The Conference recommends...: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</w:t>
      </w:r>
      <w:r>
        <w:rPr>
          <w:rFonts w:ascii="Arial" w:hAnsi="Arial" w:cs="Arial"/>
        </w:rPr>
        <w:t>gement of the 2016-2018 Unattended Food Establishment Committee final report,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members for their work and efforts on the committee, and</w:t>
      </w:r>
    </w:p>
    <w:p w:rsidR="00000000" w:rsidRDefault="00C24D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Disbanding the committee; all assigned charges have been completed.</w:t>
      </w:r>
    </w:p>
    <w:p w:rsidR="00000000" w:rsidRDefault="00C24D40">
      <w:pPr>
        <w:rPr>
          <w:rFonts w:ascii="Arial" w:eastAsia="Times New Roman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15"/>
        <w:gridCol w:w="554"/>
        <w:gridCol w:w="554"/>
      </w:tblGrid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Edsall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Unattended Food Establishment Committee -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 Group2400 Yorkmont Rd.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Charlotte, NC 28217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(330) 401-1143</w:t>
            </w: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jean.edsall@</w:t>
            </w:r>
            <w:r>
              <w:rPr>
                <w:rFonts w:ascii="Arial" w:hAnsi="Arial" w:cs="Arial"/>
              </w:rPr>
              <w:t>compass-usa.com</w:t>
            </w: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24D40">
      <w:pPr>
        <w:rPr>
          <w:rFonts w:ascii="Arial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85"/>
        <w:gridCol w:w="469"/>
        <w:gridCol w:w="469"/>
      </w:tblGrid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Higley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Unattended Food Establishment Committee -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Department of Health246 N. High St.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Columbus, OH 43215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(614) </w:t>
            </w:r>
            <w:r>
              <w:rPr>
                <w:rFonts w:ascii="Arial" w:hAnsi="Arial" w:cs="Arial"/>
              </w:rPr>
              <w:t>644-8659</w:t>
            </w: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C24D4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Jamie.Higley@odh.ohio.gov</w:t>
            </w: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4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24D40">
      <w:pPr>
        <w:rPr>
          <w:rFonts w:ascii="Arial" w:hAnsi="Arial" w:cs="Arial"/>
        </w:rPr>
      </w:pPr>
    </w:p>
    <w:p w:rsidR="00000000" w:rsidRDefault="00C24D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C24D40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"Unattended Food Establishment Commitee Final Report" </w:t>
      </w:r>
    </w:p>
    <w:p w:rsidR="00000000" w:rsidRDefault="00C24D40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"Unattended Food Establishment Committee Roster" </w:t>
      </w:r>
    </w:p>
    <w:p w:rsidR="00000000" w:rsidRDefault="00C24D40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"Guidance Document for Unattended Food Establishments" </w:t>
      </w:r>
    </w:p>
    <w:p w:rsidR="00000000" w:rsidRDefault="00C24D40">
      <w:pPr>
        <w:rPr>
          <w:rFonts w:ascii="Arial" w:hAnsi="Arial" w:cs="Arial"/>
          <w:b/>
        </w:rPr>
      </w:pPr>
    </w:p>
    <w:p w:rsidR="00000000" w:rsidRDefault="00C24D4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0"/>
    <w:rsid w:val="00C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