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653B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653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A653B7">
      <w:pPr>
        <w:rPr>
          <w:rFonts w:ascii="Arial" w:hAnsi="Arial" w:cs="Arial"/>
          <w:b/>
        </w:rPr>
      </w:pPr>
    </w:p>
    <w:p w:rsidR="00000000" w:rsidRDefault="00A653B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II-014</w:t>
      </w:r>
    </w:p>
    <w:p w:rsidR="00000000" w:rsidRDefault="00A653B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53B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5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65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653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5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653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653B7">
            <w:pPr>
              <w:rPr>
                <w:rFonts w:ascii="Arial" w:hAnsi="Arial" w:cs="Arial"/>
                <w:b/>
              </w:rPr>
            </w:pPr>
          </w:p>
          <w:p w:rsidR="00000000" w:rsidRDefault="00A65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653B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53B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5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653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5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653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653B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653B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653B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653B7">
      <w:pPr>
        <w:rPr>
          <w:rFonts w:ascii="Arial" w:hAnsi="Arial" w:cs="Arial"/>
          <w:b/>
        </w:rPr>
      </w:pPr>
    </w:p>
    <w:p w:rsidR="00000000" w:rsidRDefault="00A6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A653B7">
      <w:pPr>
        <w:rPr>
          <w:rFonts w:ascii="Arial" w:eastAsia="Times New Roman" w:hAnsi="Arial" w:cs="Arial"/>
        </w:rPr>
      </w:pPr>
    </w:p>
    <w:p w:rsidR="00000000" w:rsidRDefault="00A6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2 - Improvements to VNRFRPS</w:t>
      </w:r>
    </w:p>
    <w:p w:rsidR="00000000" w:rsidRDefault="00A653B7">
      <w:pPr>
        <w:rPr>
          <w:rFonts w:ascii="Arial" w:eastAsia="Times New Roman" w:hAnsi="Arial" w:cs="Arial"/>
        </w:rPr>
      </w:pPr>
    </w:p>
    <w:p w:rsidR="00000000" w:rsidRDefault="00A6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Program Standards Committee has completed the charges 1 and 3 outlined in the recommendation for Issue 2016 II-009, and </w:t>
      </w:r>
      <w:r>
        <w:rPr>
          <w:rFonts w:ascii="Arial" w:hAnsi="Arial" w:cs="Arial"/>
        </w:rPr>
        <w:t>the Committee is requesting the proposed recommendations be sent to the FDA as improvements to the Voluntary National Retail Food Regulatory Program Standards (VNRFRPS.)</w:t>
      </w:r>
    </w:p>
    <w:p w:rsidR="00000000" w:rsidRDefault="00A653B7">
      <w:pPr>
        <w:rPr>
          <w:rFonts w:ascii="Arial" w:eastAsia="Times New Roman" w:hAnsi="Arial" w:cs="Arial"/>
        </w:rPr>
      </w:pPr>
    </w:p>
    <w:p w:rsidR="00000000" w:rsidRDefault="00A6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Voluntary National Retail Food Regulatory Program Sta</w:t>
      </w:r>
      <w:r>
        <w:rPr>
          <w:rFonts w:ascii="Arial" w:hAnsi="Arial" w:cs="Arial"/>
        </w:rPr>
        <w:t>ndards (VNRFRPS) offers a systematic approach, through a continuous improvement process, to enhance retail food regulatory programs. To address charges 1 and 3 from Issue 2016 II-009, the subcommittee reviewed each Standard of the VNRFRPS to identify areas</w:t>
      </w:r>
      <w:r>
        <w:rPr>
          <w:rFonts w:ascii="Arial" w:hAnsi="Arial" w:cs="Arial"/>
        </w:rPr>
        <w:t xml:space="preserve"> in which they could be modified or improved to increase enrollment, implementation and support regulatory efforts as they relate to the VNRFRPS.</w:t>
      </w:r>
    </w:p>
    <w:p w:rsidR="00000000" w:rsidRDefault="00A653B7">
      <w:pPr>
        <w:rPr>
          <w:rFonts w:ascii="Arial" w:eastAsia="Times New Roman" w:hAnsi="Arial" w:cs="Arial"/>
        </w:rPr>
      </w:pPr>
    </w:p>
    <w:p w:rsidR="00000000" w:rsidRDefault="00A6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Volu</w:t>
      </w:r>
      <w:r>
        <w:rPr>
          <w:rFonts w:ascii="Arial" w:hAnsi="Arial" w:cs="Arial"/>
        </w:rPr>
        <w:t>ntary National Retail Food Regulatory Program Standards (VNRFRPS) be amended by addressing the following: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Standard 1: Recognize that enrolled regulatory agencies, especially local regulators, may not have control over their retail food regulations. Reco</w:t>
      </w:r>
      <w:r>
        <w:rPr>
          <w:rFonts w:ascii="Arial" w:hAnsi="Arial" w:cs="Arial"/>
        </w:rPr>
        <w:t xml:space="preserve">gnize efforts made to achieve </w:t>
      </w:r>
      <w:r>
        <w:rPr>
          <w:rFonts w:ascii="Arial" w:hAnsi="Arial" w:cs="Arial"/>
        </w:rPr>
        <w:lastRenderedPageBreak/>
        <w:t>this standard when the gap can be documented by the enrollee as part of their Standard 1 self-assessment.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Standard 2: Include plan review processes in the training of regulatory staff to facilitate construction that support</w:t>
      </w:r>
      <w:r>
        <w:rPr>
          <w:rFonts w:ascii="Arial" w:hAnsi="Arial" w:cs="Arial"/>
        </w:rPr>
        <w:t>s a reduction in the occurrence of foodborne illness risk factors. This will ensure that staff that only conduct plan review activities can be trained to Standard 2.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Standard 5: Ensure future edits of Standard 5 align with the most recent Council to Imp</w:t>
      </w:r>
      <w:r>
        <w:rPr>
          <w:rFonts w:ascii="Arial" w:hAnsi="Arial" w:cs="Arial"/>
        </w:rPr>
        <w:t>rove Foodborne Outbreak Response (CIFOR) guidelines.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4) For the Listing of Jurisdictions Enrolled in the VNRFRPS on the FDA's website: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Provide a means to identify/recognize enrolled jurisdictions that are self-reporting partial achievement of a Standard</w:t>
      </w:r>
      <w:r>
        <w:rPr>
          <w:rFonts w:ascii="Arial" w:hAnsi="Arial" w:cs="Arial"/>
        </w:rPr>
        <w:t>. For example, place an asterisk (*) by an agency's name under that particular VNRFRPS Standard to denote partial achievement and a footnote that states the reason why the jurisdiction cannot fully meet the Standard.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Modify the document to allow jurisdictions to self-identify their interest in auditing particular VNRFRPS Standard(s). For example, collaborate with National Association of County and City Health Officials (NACCHO) to identify auditors through their men</w:t>
      </w:r>
      <w:r>
        <w:rPr>
          <w:rFonts w:ascii="Arial" w:hAnsi="Arial" w:cs="Arial"/>
        </w:rPr>
        <w:t>torship program.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Incorporate the Clearinghouse Work Group Questions and Answers document into the VNRFRPS Standards whenever possible, such as inclusion of hyperlinks to the documents in the Self-Assessment and Verification Audit instructions.</w:t>
      </w:r>
    </w:p>
    <w:p w:rsidR="00000000" w:rsidRDefault="00A653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Encour</w:t>
      </w:r>
      <w:r>
        <w:rPr>
          <w:rFonts w:ascii="Arial" w:hAnsi="Arial" w:cs="Arial"/>
        </w:rPr>
        <w:t xml:space="preserve">age agencies to use the Self-Assessment - Audit Verification Summary &amp; Gap Analysis tool to assist with documenting partial completion of the VNRFRPS Standards. </w:t>
      </w:r>
      <w:r>
        <w:rPr>
          <w:rStyle w:val="Emphasis"/>
          <w:rFonts w:ascii="Arial" w:hAnsi="Arial" w:cs="Arial"/>
        </w:rPr>
        <w:t>(see Issue titled: Report - Program Standards Committee (PSC); supporting attachment titled: Se</w:t>
      </w:r>
      <w:r>
        <w:rPr>
          <w:rStyle w:val="Emphasis"/>
          <w:rFonts w:ascii="Arial" w:hAnsi="Arial" w:cs="Arial"/>
        </w:rPr>
        <w:t xml:space="preserve">lf-Assessment-Audit Verification Summary &amp; Gap Analysis Audit) </w:t>
      </w:r>
    </w:p>
    <w:p w:rsidR="00000000" w:rsidRDefault="00A653B7">
      <w:pPr>
        <w:rPr>
          <w:rFonts w:ascii="Arial" w:eastAsia="Times New Roman" w:hAnsi="Arial" w:cs="Arial"/>
        </w:rPr>
      </w:pPr>
    </w:p>
    <w:p w:rsidR="00000000" w:rsidRDefault="00A6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24"/>
        <w:gridCol w:w="550"/>
        <w:gridCol w:w="550"/>
      </w:tblGrid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Cyr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Minnesota Department of Health Food, Pools and Lodging Services Section625 Robert Street No</w:t>
            </w:r>
            <w:r>
              <w:rPr>
                <w:rFonts w:ascii="Arial" w:hAnsi="Arial" w:cs="Arial"/>
              </w:rPr>
              <w:t>rth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Paul, MN 55164-0975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651-201-5634</w:t>
            </w: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angie.cyr@state.mn.us</w:t>
            </w: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653B7">
      <w:pPr>
        <w:rPr>
          <w:rFonts w:ascii="Arial" w:hAnsi="Arial" w:cs="Arial"/>
        </w:rPr>
      </w:pPr>
    </w:p>
    <w:p w:rsidR="00000000" w:rsidRDefault="00A6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38"/>
        <w:gridCol w:w="543"/>
        <w:gridCol w:w="543"/>
      </w:tblGrid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Pierce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Wake County Environmental ServicesPO Box 550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Raleigh, NC 27602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Telephone:</w:t>
            </w:r>
          </w:p>
        </w:tc>
        <w:tc>
          <w:tcPr>
            <w:tcW w:w="1963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919-856-7440</w:t>
            </w: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A653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apierce@wakegov.com</w:t>
            </w: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53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653B7">
      <w:pPr>
        <w:rPr>
          <w:rFonts w:ascii="Arial" w:hAnsi="Arial" w:cs="Arial"/>
          <w:b/>
        </w:rPr>
      </w:pPr>
    </w:p>
    <w:p w:rsidR="00000000" w:rsidRDefault="00A653B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B7"/>
    <w:rsid w:val="00A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4</DocSecurity>
  <Lines>28</Lines>
  <Paragraphs>8</Paragraphs>
  <ScaleCrop>false</ScaleCrop>
  <Company>Conference for Food Safety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