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2315C">
      <w:pPr>
        <w:jc w:val="center"/>
        <w:rPr>
          <w:rFonts w:ascii="Arial" w:hAnsi="Arial" w:cs="Arial"/>
          <w:b/>
        </w:rPr>
      </w:pPr>
      <w:bookmarkStart w:id="0" w:name="_GoBack"/>
      <w:bookmarkEnd w:id="0"/>
      <w:r>
        <w:rPr>
          <w:rFonts w:ascii="Arial" w:hAnsi="Arial" w:cs="Arial"/>
          <w:b/>
        </w:rPr>
        <w:t>Conference for Food Protection</w:t>
      </w:r>
    </w:p>
    <w:p w:rsidR="00000000" w:rsidRDefault="00C2315C">
      <w:pPr>
        <w:jc w:val="center"/>
        <w:rPr>
          <w:rFonts w:ascii="Arial" w:hAnsi="Arial" w:cs="Arial"/>
          <w:b/>
        </w:rPr>
      </w:pPr>
      <w:r>
        <w:rPr>
          <w:rFonts w:ascii="Arial" w:hAnsi="Arial" w:cs="Arial"/>
          <w:b/>
        </w:rPr>
        <w:t>2018 Issue Form</w:t>
      </w:r>
    </w:p>
    <w:p w:rsidR="00000000" w:rsidRDefault="00C2315C">
      <w:pPr>
        <w:rPr>
          <w:rFonts w:ascii="Arial" w:hAnsi="Arial" w:cs="Arial"/>
          <w:b/>
        </w:rPr>
      </w:pPr>
    </w:p>
    <w:p w:rsidR="00000000" w:rsidRDefault="00C2315C">
      <w:pPr>
        <w:jc w:val="right"/>
        <w:rPr>
          <w:rFonts w:ascii="Arial" w:hAnsi="Arial" w:cs="Arial"/>
          <w:b/>
        </w:rPr>
      </w:pPr>
      <w:r>
        <w:rPr>
          <w:rFonts w:ascii="Arial" w:hAnsi="Arial" w:cs="Arial"/>
          <w:b/>
        </w:rPr>
        <w:t>Issue: 2018 II-005</w:t>
      </w:r>
    </w:p>
    <w:p w:rsidR="00000000" w:rsidRDefault="00C2315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2315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2315C">
            <w:pPr>
              <w:rPr>
                <w:rFonts w:ascii="Arial" w:hAnsi="Arial" w:cs="Arial"/>
              </w:rPr>
            </w:pPr>
            <w:r>
              <w:rPr>
                <w:rFonts w:ascii="Arial" w:hAnsi="Arial" w:cs="Arial"/>
              </w:rPr>
              <w:t>Accepted as</w:t>
            </w:r>
          </w:p>
          <w:p w:rsidR="00000000" w:rsidRDefault="00C2315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2315C">
            <w:pPr>
              <w:rPr>
                <w:rFonts w:ascii="Arial" w:hAnsi="Arial" w:cs="Arial"/>
                <w:b/>
              </w:rPr>
            </w:pPr>
          </w:p>
        </w:tc>
        <w:tc>
          <w:tcPr>
            <w:tcW w:w="1728" w:type="dxa"/>
            <w:tcBorders>
              <w:top w:val="nil"/>
              <w:left w:val="nil"/>
              <w:bottom w:val="nil"/>
              <w:right w:val="nil"/>
            </w:tcBorders>
            <w:vAlign w:val="bottom"/>
            <w:hideMark/>
          </w:tcPr>
          <w:p w:rsidR="00000000" w:rsidRDefault="00C2315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2315C">
            <w:pPr>
              <w:rPr>
                <w:rFonts w:ascii="Arial" w:hAnsi="Arial" w:cs="Arial"/>
                <w:b/>
              </w:rPr>
            </w:pPr>
          </w:p>
        </w:tc>
        <w:tc>
          <w:tcPr>
            <w:tcW w:w="1584" w:type="dxa"/>
            <w:tcBorders>
              <w:top w:val="nil"/>
              <w:left w:val="nil"/>
              <w:bottom w:val="nil"/>
              <w:right w:val="nil"/>
            </w:tcBorders>
            <w:vAlign w:val="bottom"/>
          </w:tcPr>
          <w:p w:rsidR="00000000" w:rsidRDefault="00C2315C">
            <w:pPr>
              <w:rPr>
                <w:rFonts w:ascii="Arial" w:hAnsi="Arial" w:cs="Arial"/>
                <w:b/>
              </w:rPr>
            </w:pPr>
          </w:p>
          <w:p w:rsidR="00000000" w:rsidRDefault="00C2315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2315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2315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2315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2315C">
            <w:pPr>
              <w:rPr>
                <w:rFonts w:ascii="Arial" w:hAnsi="Arial" w:cs="Arial"/>
                <w:b/>
              </w:rPr>
            </w:pPr>
          </w:p>
        </w:tc>
        <w:tc>
          <w:tcPr>
            <w:tcW w:w="1728" w:type="dxa"/>
            <w:tcBorders>
              <w:top w:val="nil"/>
              <w:left w:val="nil"/>
              <w:bottom w:val="nil"/>
              <w:right w:val="nil"/>
            </w:tcBorders>
            <w:vAlign w:val="bottom"/>
            <w:hideMark/>
          </w:tcPr>
          <w:p w:rsidR="00000000" w:rsidRDefault="00C2315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2315C">
            <w:pPr>
              <w:rPr>
                <w:rFonts w:ascii="Arial" w:hAnsi="Arial" w:cs="Arial"/>
                <w:b/>
              </w:rPr>
            </w:pPr>
          </w:p>
        </w:tc>
        <w:tc>
          <w:tcPr>
            <w:tcW w:w="1584" w:type="dxa"/>
            <w:tcBorders>
              <w:top w:val="nil"/>
              <w:left w:val="nil"/>
              <w:bottom w:val="nil"/>
              <w:right w:val="nil"/>
            </w:tcBorders>
            <w:vAlign w:val="bottom"/>
          </w:tcPr>
          <w:p w:rsidR="00000000" w:rsidRDefault="00C2315C">
            <w:pPr>
              <w:pStyle w:val="Heading1"/>
              <w:jc w:val="left"/>
              <w:rPr>
                <w:rFonts w:cs="Arial"/>
                <w:szCs w:val="24"/>
              </w:rPr>
            </w:pPr>
          </w:p>
        </w:tc>
        <w:tc>
          <w:tcPr>
            <w:tcW w:w="720" w:type="dxa"/>
            <w:tcBorders>
              <w:top w:val="nil"/>
              <w:left w:val="nil"/>
              <w:bottom w:val="nil"/>
              <w:right w:val="nil"/>
            </w:tcBorders>
            <w:vAlign w:val="bottom"/>
          </w:tcPr>
          <w:p w:rsidR="00000000" w:rsidRDefault="00C2315C">
            <w:pPr>
              <w:rPr>
                <w:rFonts w:ascii="Arial" w:hAnsi="Arial" w:cs="Arial"/>
                <w:b/>
              </w:rPr>
            </w:pPr>
          </w:p>
        </w:tc>
      </w:tr>
    </w:tbl>
    <w:p w:rsidR="00000000" w:rsidRDefault="00C2315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2315C">
      <w:pPr>
        <w:rPr>
          <w:rFonts w:ascii="Arial" w:hAnsi="Arial" w:cs="Arial"/>
          <w:b/>
        </w:rPr>
      </w:pPr>
    </w:p>
    <w:p w:rsidR="00000000" w:rsidRDefault="00C2315C">
      <w:pPr>
        <w:rPr>
          <w:rFonts w:ascii="Arial" w:hAnsi="Arial" w:cs="Arial"/>
          <w:b/>
        </w:rPr>
      </w:pPr>
      <w:r>
        <w:rPr>
          <w:rFonts w:ascii="Arial" w:hAnsi="Arial" w:cs="Arial"/>
          <w:b/>
        </w:rPr>
        <w:t>Issue History:</w:t>
      </w:r>
    </w:p>
    <w:p w:rsidR="00000000" w:rsidRDefault="00C2315C">
      <w:pPr>
        <w:pStyle w:val="NormalWeb"/>
        <w:rPr>
          <w:rFonts w:ascii="Arial" w:hAnsi="Arial" w:cs="Arial"/>
        </w:rPr>
      </w:pPr>
      <w:r>
        <w:rPr>
          <w:rFonts w:ascii="Arial" w:hAnsi="Arial" w:cs="Arial"/>
        </w:rPr>
        <w:t>This is a brand new Issue.</w:t>
      </w:r>
    </w:p>
    <w:p w:rsidR="00000000" w:rsidRDefault="00C2315C">
      <w:pPr>
        <w:rPr>
          <w:rFonts w:ascii="Arial" w:eastAsia="Times New Roman" w:hAnsi="Arial" w:cs="Arial"/>
        </w:rPr>
      </w:pPr>
    </w:p>
    <w:p w:rsidR="00000000" w:rsidRDefault="00C2315C">
      <w:pPr>
        <w:rPr>
          <w:rFonts w:ascii="Arial" w:hAnsi="Arial" w:cs="Arial"/>
          <w:b/>
        </w:rPr>
      </w:pPr>
      <w:r>
        <w:rPr>
          <w:rFonts w:ascii="Arial" w:hAnsi="Arial" w:cs="Arial"/>
          <w:b/>
        </w:rPr>
        <w:t>Title:</w:t>
      </w:r>
    </w:p>
    <w:p w:rsidR="00000000" w:rsidRDefault="00C2315C">
      <w:pPr>
        <w:pStyle w:val="NormalWeb"/>
        <w:rPr>
          <w:rFonts w:ascii="Arial" w:hAnsi="Arial" w:cs="Arial"/>
        </w:rPr>
      </w:pPr>
      <w:r>
        <w:rPr>
          <w:rFonts w:ascii="Arial" w:hAnsi="Arial" w:cs="Arial"/>
        </w:rPr>
        <w:t>DOK 2 – Amend Food Code for Demonstration of Knowledge</w:t>
      </w:r>
    </w:p>
    <w:p w:rsidR="00000000" w:rsidRDefault="00C2315C">
      <w:pPr>
        <w:rPr>
          <w:rFonts w:ascii="Arial" w:eastAsia="Times New Roman" w:hAnsi="Arial" w:cs="Arial"/>
        </w:rPr>
      </w:pPr>
    </w:p>
    <w:p w:rsidR="00000000" w:rsidRDefault="00C2315C">
      <w:pPr>
        <w:rPr>
          <w:rFonts w:ascii="Arial" w:hAnsi="Arial" w:cs="Arial"/>
          <w:b/>
        </w:rPr>
      </w:pPr>
      <w:r>
        <w:rPr>
          <w:rFonts w:ascii="Arial" w:hAnsi="Arial" w:cs="Arial"/>
          <w:b/>
        </w:rPr>
        <w:t>Issue you would like the Conference to consider:</w:t>
      </w:r>
    </w:p>
    <w:p w:rsidR="00000000" w:rsidRDefault="00C2315C">
      <w:pPr>
        <w:pStyle w:val="NormalWeb"/>
        <w:rPr>
          <w:rFonts w:ascii="Arial" w:hAnsi="Arial" w:cs="Arial"/>
        </w:rPr>
      </w:pPr>
      <w:r>
        <w:rPr>
          <w:rFonts w:ascii="Arial" w:hAnsi="Arial" w:cs="Arial"/>
        </w:rPr>
        <w:t>That a letter be sent to the FDA requesting that the most current edition of the Food Code be amended</w:t>
      </w:r>
      <w:r>
        <w:rPr>
          <w:rFonts w:ascii="Arial" w:hAnsi="Arial" w:cs="Arial"/>
        </w:rPr>
        <w:t xml:space="preserve"> by adding a new paragraph (D) to Section 2.102.11</w:t>
      </w:r>
    </w:p>
    <w:p w:rsidR="00000000" w:rsidRDefault="00C2315C">
      <w:pPr>
        <w:rPr>
          <w:rFonts w:ascii="Arial" w:eastAsia="Times New Roman" w:hAnsi="Arial" w:cs="Arial"/>
        </w:rPr>
      </w:pPr>
    </w:p>
    <w:p w:rsidR="00000000" w:rsidRDefault="00C2315C">
      <w:pPr>
        <w:rPr>
          <w:rFonts w:ascii="Arial" w:hAnsi="Arial" w:cs="Arial"/>
          <w:b/>
        </w:rPr>
      </w:pPr>
      <w:r>
        <w:rPr>
          <w:rFonts w:ascii="Arial" w:hAnsi="Arial" w:cs="Arial"/>
          <w:b/>
        </w:rPr>
        <w:t>Public Health Significance:</w:t>
      </w:r>
    </w:p>
    <w:p w:rsidR="00000000" w:rsidRDefault="00C2315C">
      <w:pPr>
        <w:pStyle w:val="NormalWeb"/>
        <w:rPr>
          <w:rFonts w:ascii="Arial" w:hAnsi="Arial" w:cs="Arial"/>
        </w:rPr>
      </w:pPr>
      <w:r>
        <w:rPr>
          <w:rFonts w:ascii="Arial" w:hAnsi="Arial" w:cs="Arial"/>
        </w:rPr>
        <w:t>Demonstration of knowledge is identified as one of the five key public health interventions to protect consumer health. The designated person in charge who is knowledgeable abo</w:t>
      </w:r>
      <w:r>
        <w:rPr>
          <w:rFonts w:ascii="Arial" w:hAnsi="Arial" w:cs="Arial"/>
        </w:rPr>
        <w:t xml:space="preserve">ut foodborne disease prevention, Hazard Analysis and Critical Control Point (HACCP) principles, and Code requirements is prepared to recognize conditions that may contribute to foodborne illness or that otherwise fail to comply with Code requirements, and </w:t>
      </w:r>
      <w:r>
        <w:rPr>
          <w:rFonts w:ascii="Arial" w:hAnsi="Arial" w:cs="Arial"/>
        </w:rPr>
        <w:t>to take appropriate preventive and corrective actions. A dialogue with the person in charge during the inspection process will also reveal whether or not that person is enabled by a clear understanding of the Code and its public health principles to follow</w:t>
      </w:r>
      <w:r>
        <w:rPr>
          <w:rFonts w:ascii="Arial" w:hAnsi="Arial" w:cs="Arial"/>
        </w:rPr>
        <w:t xml:space="preserve"> sound food safety practices and to produce foods that are safe, wholesome, unadulterated, and accurately represented.</w:t>
      </w:r>
    </w:p>
    <w:p w:rsidR="00000000" w:rsidRDefault="00C2315C">
      <w:pPr>
        <w:rPr>
          <w:rFonts w:ascii="Arial" w:eastAsia="Times New Roman" w:hAnsi="Arial" w:cs="Arial"/>
        </w:rPr>
      </w:pPr>
    </w:p>
    <w:p w:rsidR="00000000" w:rsidRDefault="00C2315C">
      <w:pPr>
        <w:rPr>
          <w:rFonts w:ascii="Arial" w:hAnsi="Arial" w:cs="Arial"/>
          <w:b/>
        </w:rPr>
      </w:pPr>
      <w:r>
        <w:rPr>
          <w:rFonts w:ascii="Arial" w:hAnsi="Arial" w:cs="Arial"/>
          <w:b/>
        </w:rPr>
        <w:t>Recommended Solution: The Conference recommends...:</w:t>
      </w:r>
    </w:p>
    <w:p w:rsidR="00000000" w:rsidRDefault="00C2315C">
      <w:pPr>
        <w:pStyle w:val="NormalWeb"/>
        <w:rPr>
          <w:rFonts w:ascii="Arial" w:hAnsi="Arial" w:cs="Arial"/>
        </w:rPr>
      </w:pPr>
      <w:r>
        <w:rPr>
          <w:rFonts w:ascii="Arial" w:hAnsi="Arial" w:cs="Arial"/>
        </w:rPr>
        <w:t>that a letter be sent to the FDA requesting that the most current edition of the Foo</w:t>
      </w:r>
      <w:r>
        <w:rPr>
          <w:rFonts w:ascii="Arial" w:hAnsi="Arial" w:cs="Arial"/>
        </w:rPr>
        <w:t>d Code be amended by adding a new paragraph (D) as a priority foundation item to Section 2-102.11 as follows (</w:t>
      </w:r>
      <w:r>
        <w:rPr>
          <w:rStyle w:val="Emphasis"/>
          <w:rFonts w:ascii="Arial" w:hAnsi="Arial" w:cs="Arial"/>
          <w:u w:val="single"/>
        </w:rPr>
        <w:t>underline format used for new language</w:t>
      </w:r>
      <w:r>
        <w:rPr>
          <w:rStyle w:val="Emphasis"/>
          <w:rFonts w:ascii="Arial" w:hAnsi="Arial" w:cs="Arial"/>
        </w:rPr>
        <w:t>)</w:t>
      </w:r>
      <w:r>
        <w:rPr>
          <w:rFonts w:ascii="Arial" w:hAnsi="Arial" w:cs="Arial"/>
        </w:rPr>
        <w:t xml:space="preserve"> as an additional method of demonstrating knowledge.</w:t>
      </w:r>
    </w:p>
    <w:p w:rsidR="00000000" w:rsidRDefault="00C2315C">
      <w:pPr>
        <w:pStyle w:val="NormalWeb"/>
        <w:rPr>
          <w:rFonts w:ascii="Arial" w:hAnsi="Arial" w:cs="Arial"/>
        </w:rPr>
      </w:pPr>
      <w:r>
        <w:rPr>
          <w:rFonts w:ascii="Arial" w:hAnsi="Arial" w:cs="Arial"/>
        </w:rPr>
        <w:lastRenderedPageBreak/>
        <w:t>(A) Complying with this Code by having no violations o</w:t>
      </w:r>
      <w:r>
        <w:rPr>
          <w:rFonts w:ascii="Arial" w:hAnsi="Arial" w:cs="Arial"/>
        </w:rPr>
        <w:t>f PRIORITY ITEMS during the current inspection; Pf</w:t>
      </w:r>
    </w:p>
    <w:p w:rsidR="00000000" w:rsidRDefault="00C2315C">
      <w:pPr>
        <w:pStyle w:val="NormalWeb"/>
        <w:rPr>
          <w:rFonts w:ascii="Arial" w:hAnsi="Arial" w:cs="Arial"/>
        </w:rPr>
      </w:pPr>
      <w:r>
        <w:rPr>
          <w:rFonts w:ascii="Arial" w:hAnsi="Arial" w:cs="Arial"/>
        </w:rPr>
        <w:t>(B) Being a certified FOOD protection Manager who has shown proficiency of required information through passing a test that is part of an ACCREDITED PROGRAM; Pf or</w:t>
      </w:r>
    </w:p>
    <w:p w:rsidR="00000000" w:rsidRDefault="00C2315C">
      <w:pPr>
        <w:pStyle w:val="NormalWeb"/>
        <w:rPr>
          <w:rFonts w:ascii="Arial" w:hAnsi="Arial" w:cs="Arial"/>
        </w:rPr>
      </w:pPr>
      <w:r>
        <w:rPr>
          <w:rFonts w:ascii="Arial" w:hAnsi="Arial" w:cs="Arial"/>
        </w:rPr>
        <w:t>(C) Responding correctly to the inspector</w:t>
      </w:r>
      <w:r>
        <w:rPr>
          <w:rFonts w:ascii="Arial" w:hAnsi="Arial" w:cs="Arial"/>
        </w:rPr>
        <w:t>'s questions as they relate to the specific food operation. The areas of knowledge include</w:t>
      </w:r>
    </w:p>
    <w:p w:rsidR="00000000" w:rsidRDefault="00C2315C">
      <w:pPr>
        <w:pStyle w:val="NormalWeb"/>
        <w:rPr>
          <w:rFonts w:ascii="Arial" w:hAnsi="Arial" w:cs="Arial"/>
        </w:rPr>
      </w:pPr>
      <w:r>
        <w:rPr>
          <w:rFonts w:ascii="Arial" w:hAnsi="Arial" w:cs="Arial"/>
        </w:rPr>
        <w:t>1. Describing the relationship between the prevention of foodborne disease and the personal hygiene of a FOOD EMPLOYEE; Pf</w:t>
      </w:r>
    </w:p>
    <w:p w:rsidR="00000000" w:rsidRDefault="00C2315C">
      <w:pPr>
        <w:pStyle w:val="NormalWeb"/>
        <w:rPr>
          <w:rFonts w:ascii="Arial" w:hAnsi="Arial" w:cs="Arial"/>
        </w:rPr>
      </w:pPr>
      <w:r>
        <w:rPr>
          <w:rFonts w:ascii="Arial" w:hAnsi="Arial" w:cs="Arial"/>
        </w:rPr>
        <w:t>2. Explaining the responsibility of the PE</w:t>
      </w:r>
      <w:r>
        <w:rPr>
          <w:rFonts w:ascii="Arial" w:hAnsi="Arial" w:cs="Arial"/>
        </w:rPr>
        <w:t>RSON IN CHARGE for preventing the transmission of foodborne disease by a FOOD EMPLOYEE who has a disease or medical condition that may cause foodborne disease; Pf</w:t>
      </w:r>
    </w:p>
    <w:p w:rsidR="00000000" w:rsidRDefault="00C2315C">
      <w:pPr>
        <w:pStyle w:val="NormalWeb"/>
        <w:rPr>
          <w:rFonts w:ascii="Arial" w:hAnsi="Arial" w:cs="Arial"/>
        </w:rPr>
      </w:pPr>
      <w:r>
        <w:rPr>
          <w:rFonts w:ascii="Arial" w:hAnsi="Arial" w:cs="Arial"/>
        </w:rPr>
        <w:t>3. Describing the symptoms associated with the diseases that are transmissible through FOOD;</w:t>
      </w:r>
      <w:r>
        <w:rPr>
          <w:rStyle w:val="Emphasis"/>
          <w:rFonts w:ascii="Arial" w:hAnsi="Arial" w:cs="Arial"/>
        </w:rPr>
        <w:t xml:space="preserve"> </w:t>
      </w:r>
      <w:r>
        <w:rPr>
          <w:rStyle w:val="Emphasis"/>
          <w:rFonts w:ascii="Arial" w:hAnsi="Arial" w:cs="Arial"/>
        </w:rPr>
        <w:t>Pf</w:t>
      </w:r>
    </w:p>
    <w:p w:rsidR="00000000" w:rsidRDefault="00C2315C">
      <w:pPr>
        <w:pStyle w:val="NormalWeb"/>
        <w:rPr>
          <w:rFonts w:ascii="Arial" w:hAnsi="Arial" w:cs="Arial"/>
        </w:rPr>
      </w:pPr>
      <w:r>
        <w:rPr>
          <w:rStyle w:val="Emphasis"/>
          <w:rFonts w:ascii="Arial" w:hAnsi="Arial" w:cs="Arial"/>
        </w:rPr>
        <w:t>4. Explaining the significance of the relationship between maintaining the time and temperature of TIME/TEMPERATURE CONTROL FOR SAFETY FOOD and the prevention of foodborne illness; Pf</w:t>
      </w:r>
    </w:p>
    <w:p w:rsidR="00000000" w:rsidRDefault="00C2315C">
      <w:pPr>
        <w:pStyle w:val="NormalWeb"/>
        <w:rPr>
          <w:rFonts w:ascii="Arial" w:hAnsi="Arial" w:cs="Arial"/>
        </w:rPr>
      </w:pPr>
      <w:r>
        <w:rPr>
          <w:rFonts w:ascii="Arial" w:hAnsi="Arial" w:cs="Arial"/>
        </w:rPr>
        <w:t>5. Explaining the HAZARDS involved in the consumption of raw or under</w:t>
      </w:r>
      <w:r>
        <w:rPr>
          <w:rFonts w:ascii="Arial" w:hAnsi="Arial" w:cs="Arial"/>
        </w:rPr>
        <w:t>cooked MEAT, POULTRY, EGGS, and FISH; Pf</w:t>
      </w:r>
    </w:p>
    <w:p w:rsidR="00000000" w:rsidRDefault="00C2315C">
      <w:pPr>
        <w:pStyle w:val="NormalWeb"/>
        <w:rPr>
          <w:rFonts w:ascii="Arial" w:hAnsi="Arial" w:cs="Arial"/>
        </w:rPr>
      </w:pPr>
      <w:r>
        <w:rPr>
          <w:rFonts w:ascii="Arial" w:hAnsi="Arial" w:cs="Arial"/>
        </w:rPr>
        <w:t>6. Stating the required FOOD temperatures and times for safe cooking of TIME/TEMPERATURE CONTROL FOR SAFETY FOOD including MEAT, POULTRY, EGGS, and FISH; Pf</w:t>
      </w:r>
    </w:p>
    <w:p w:rsidR="00000000" w:rsidRDefault="00C2315C">
      <w:pPr>
        <w:pStyle w:val="NormalWeb"/>
        <w:rPr>
          <w:rFonts w:ascii="Arial" w:hAnsi="Arial" w:cs="Arial"/>
        </w:rPr>
      </w:pPr>
      <w:r>
        <w:rPr>
          <w:rFonts w:ascii="Arial" w:hAnsi="Arial" w:cs="Arial"/>
        </w:rPr>
        <w:t>7. Stating the required temperatures and times for the saf</w:t>
      </w:r>
      <w:r>
        <w:rPr>
          <w:rFonts w:ascii="Arial" w:hAnsi="Arial" w:cs="Arial"/>
        </w:rPr>
        <w:t>e refrigerated storage, hot holding, cooling, and reheating of TIME/TEMPERATURE CONTROL FOR SAFETY FOOD; Pf</w:t>
      </w:r>
    </w:p>
    <w:p w:rsidR="00000000" w:rsidRDefault="00C2315C">
      <w:pPr>
        <w:pStyle w:val="NormalWeb"/>
        <w:rPr>
          <w:rFonts w:ascii="Arial" w:hAnsi="Arial" w:cs="Arial"/>
        </w:rPr>
      </w:pPr>
      <w:r>
        <w:rPr>
          <w:rFonts w:ascii="Arial" w:hAnsi="Arial" w:cs="Arial"/>
        </w:rPr>
        <w:t>8. Describing the relationship between the prevention of foodborne illness and the management and control of the following:</w:t>
      </w:r>
    </w:p>
    <w:p w:rsidR="00000000" w:rsidRDefault="00C2315C">
      <w:pPr>
        <w:pStyle w:val="NormalWeb"/>
        <w:rPr>
          <w:rFonts w:ascii="Arial" w:hAnsi="Arial" w:cs="Arial"/>
        </w:rPr>
      </w:pPr>
      <w:r>
        <w:rPr>
          <w:rFonts w:ascii="Arial" w:hAnsi="Arial" w:cs="Arial"/>
        </w:rPr>
        <w:t xml:space="preserve">a) Cross contamination, </w:t>
      </w:r>
      <w:r>
        <w:rPr>
          <w:rFonts w:ascii="Arial" w:hAnsi="Arial" w:cs="Arial"/>
        </w:rPr>
        <w:t>Pf</w:t>
      </w:r>
    </w:p>
    <w:p w:rsidR="00000000" w:rsidRDefault="00C2315C">
      <w:pPr>
        <w:pStyle w:val="NormalWeb"/>
        <w:rPr>
          <w:rFonts w:ascii="Arial" w:hAnsi="Arial" w:cs="Arial"/>
        </w:rPr>
      </w:pPr>
      <w:r>
        <w:rPr>
          <w:rFonts w:ascii="Arial" w:hAnsi="Arial" w:cs="Arial"/>
        </w:rPr>
        <w:t>b) Hand contact with READY-TO-EAT FOODS, Pf</w:t>
      </w:r>
    </w:p>
    <w:p w:rsidR="00000000" w:rsidRDefault="00C2315C">
      <w:pPr>
        <w:pStyle w:val="NormalWeb"/>
        <w:rPr>
          <w:rFonts w:ascii="Arial" w:hAnsi="Arial" w:cs="Arial"/>
        </w:rPr>
      </w:pPr>
      <w:r>
        <w:rPr>
          <w:rFonts w:ascii="Arial" w:hAnsi="Arial" w:cs="Arial"/>
        </w:rPr>
        <w:t>c) Handwashing, Pf and</w:t>
      </w:r>
    </w:p>
    <w:p w:rsidR="00000000" w:rsidRDefault="00C2315C">
      <w:pPr>
        <w:pStyle w:val="NormalWeb"/>
        <w:rPr>
          <w:rFonts w:ascii="Arial" w:hAnsi="Arial" w:cs="Arial"/>
        </w:rPr>
      </w:pPr>
      <w:r>
        <w:rPr>
          <w:rFonts w:ascii="Arial" w:hAnsi="Arial" w:cs="Arial"/>
        </w:rPr>
        <w:t>d) Maintaining the FOOD ESTABLISHMENT in a clean condition and in good repair; Pf</w:t>
      </w:r>
    </w:p>
    <w:p w:rsidR="00000000" w:rsidRDefault="00C2315C">
      <w:pPr>
        <w:pStyle w:val="NormalWeb"/>
        <w:rPr>
          <w:rFonts w:ascii="Arial" w:hAnsi="Arial" w:cs="Arial"/>
        </w:rPr>
      </w:pPr>
      <w:r>
        <w:rPr>
          <w:rFonts w:ascii="Arial" w:hAnsi="Arial" w:cs="Arial"/>
        </w:rPr>
        <w:t>9. Describing FOODS identified as MAJOR FOOD ALLERGENS and the symptoms that a MAJOR FOOD</w:t>
      </w:r>
    </w:p>
    <w:p w:rsidR="00000000" w:rsidRDefault="00C2315C">
      <w:pPr>
        <w:pStyle w:val="NormalWeb"/>
        <w:rPr>
          <w:rFonts w:ascii="Arial" w:hAnsi="Arial" w:cs="Arial"/>
        </w:rPr>
      </w:pPr>
      <w:r>
        <w:rPr>
          <w:rFonts w:ascii="Arial" w:hAnsi="Arial" w:cs="Arial"/>
        </w:rPr>
        <w:lastRenderedPageBreak/>
        <w:t>ALLERGEN could</w:t>
      </w:r>
      <w:r>
        <w:rPr>
          <w:rFonts w:ascii="Arial" w:hAnsi="Arial" w:cs="Arial"/>
        </w:rPr>
        <w:t xml:space="preserve"> cause in a sensitive individual who has an allergic reaction. Pf</w:t>
      </w:r>
    </w:p>
    <w:p w:rsidR="00000000" w:rsidRDefault="00C2315C">
      <w:pPr>
        <w:pStyle w:val="NormalWeb"/>
        <w:rPr>
          <w:rFonts w:ascii="Arial" w:hAnsi="Arial" w:cs="Arial"/>
        </w:rPr>
      </w:pPr>
      <w:r>
        <w:rPr>
          <w:rFonts w:ascii="Arial" w:hAnsi="Arial" w:cs="Arial"/>
        </w:rPr>
        <w:t>10. Explaining the relationship between FOOD safety and providing EQUIPMENT that is:</w:t>
      </w:r>
    </w:p>
    <w:p w:rsidR="00000000" w:rsidRDefault="00C2315C">
      <w:pPr>
        <w:pStyle w:val="NormalWeb"/>
        <w:rPr>
          <w:rFonts w:ascii="Arial" w:hAnsi="Arial" w:cs="Arial"/>
        </w:rPr>
      </w:pPr>
      <w:r>
        <w:rPr>
          <w:rFonts w:ascii="Arial" w:hAnsi="Arial" w:cs="Arial"/>
        </w:rPr>
        <w:t>a) Sufficient in number and capacity, Pf and</w:t>
      </w:r>
    </w:p>
    <w:p w:rsidR="00000000" w:rsidRDefault="00C2315C">
      <w:pPr>
        <w:pStyle w:val="NormalWeb"/>
        <w:rPr>
          <w:rFonts w:ascii="Arial" w:hAnsi="Arial" w:cs="Arial"/>
        </w:rPr>
      </w:pPr>
      <w:r>
        <w:rPr>
          <w:rFonts w:ascii="Arial" w:hAnsi="Arial" w:cs="Arial"/>
        </w:rPr>
        <w:t>b) Properly designed, constructed, located, installed, opera</w:t>
      </w:r>
      <w:r>
        <w:rPr>
          <w:rFonts w:ascii="Arial" w:hAnsi="Arial" w:cs="Arial"/>
        </w:rPr>
        <w:t>ted, maintained, and cleaned; Pf</w:t>
      </w:r>
    </w:p>
    <w:p w:rsidR="00000000" w:rsidRDefault="00C2315C">
      <w:pPr>
        <w:pStyle w:val="NormalWeb"/>
        <w:rPr>
          <w:rFonts w:ascii="Arial" w:hAnsi="Arial" w:cs="Arial"/>
        </w:rPr>
      </w:pPr>
      <w:r>
        <w:rPr>
          <w:rFonts w:ascii="Arial" w:hAnsi="Arial" w:cs="Arial"/>
        </w:rPr>
        <w:t>11. Explaining correct procedures for cleaning and SANITIZING UTENSILS and FOOD-CONTACT</w:t>
      </w:r>
    </w:p>
    <w:p w:rsidR="00000000" w:rsidRDefault="00C2315C">
      <w:pPr>
        <w:pStyle w:val="NormalWeb"/>
        <w:rPr>
          <w:rFonts w:ascii="Arial" w:hAnsi="Arial" w:cs="Arial"/>
        </w:rPr>
      </w:pPr>
      <w:r>
        <w:rPr>
          <w:rFonts w:ascii="Arial" w:hAnsi="Arial" w:cs="Arial"/>
        </w:rPr>
        <w:t>SURFACES of EQUIPMENT; Pf</w:t>
      </w:r>
    </w:p>
    <w:p w:rsidR="00000000" w:rsidRDefault="00C2315C">
      <w:pPr>
        <w:pStyle w:val="NormalWeb"/>
        <w:rPr>
          <w:rFonts w:ascii="Arial" w:hAnsi="Arial" w:cs="Arial"/>
        </w:rPr>
      </w:pPr>
      <w:r>
        <w:rPr>
          <w:rFonts w:ascii="Arial" w:hAnsi="Arial" w:cs="Arial"/>
        </w:rPr>
        <w:t>12. Identifying the source of water used and measures taken to ensure that it remains protected from</w:t>
      </w:r>
    </w:p>
    <w:p w:rsidR="00000000" w:rsidRDefault="00C2315C">
      <w:pPr>
        <w:pStyle w:val="NormalWeb"/>
        <w:rPr>
          <w:rFonts w:ascii="Arial" w:hAnsi="Arial" w:cs="Arial"/>
        </w:rPr>
      </w:pPr>
      <w:r>
        <w:rPr>
          <w:rFonts w:ascii="Arial" w:hAnsi="Arial" w:cs="Arial"/>
        </w:rPr>
        <w:t>contamin</w:t>
      </w:r>
      <w:r>
        <w:rPr>
          <w:rFonts w:ascii="Arial" w:hAnsi="Arial" w:cs="Arial"/>
        </w:rPr>
        <w:t>ation such as providing protection from backflow and precluding the creation of cross</w:t>
      </w:r>
    </w:p>
    <w:p w:rsidR="00000000" w:rsidRDefault="00C2315C">
      <w:pPr>
        <w:pStyle w:val="NormalWeb"/>
        <w:rPr>
          <w:rFonts w:ascii="Arial" w:hAnsi="Arial" w:cs="Arial"/>
        </w:rPr>
      </w:pPr>
      <w:r>
        <w:rPr>
          <w:rFonts w:ascii="Arial" w:hAnsi="Arial" w:cs="Arial"/>
        </w:rPr>
        <w:t>connections; Pf</w:t>
      </w:r>
    </w:p>
    <w:p w:rsidR="00000000" w:rsidRDefault="00C2315C">
      <w:pPr>
        <w:pStyle w:val="NormalWeb"/>
        <w:rPr>
          <w:rFonts w:ascii="Arial" w:hAnsi="Arial" w:cs="Arial"/>
        </w:rPr>
      </w:pPr>
      <w:r>
        <w:rPr>
          <w:rFonts w:ascii="Arial" w:hAnsi="Arial" w:cs="Arial"/>
        </w:rPr>
        <w:t>13. Identifying POISONOUS OR TOXIC MATERIALS in the FOOD ESTABLISHMENT and the procedures</w:t>
      </w:r>
    </w:p>
    <w:p w:rsidR="00000000" w:rsidRDefault="00C2315C">
      <w:pPr>
        <w:pStyle w:val="NormalWeb"/>
        <w:rPr>
          <w:rFonts w:ascii="Arial" w:hAnsi="Arial" w:cs="Arial"/>
        </w:rPr>
      </w:pPr>
      <w:r>
        <w:rPr>
          <w:rFonts w:ascii="Arial" w:hAnsi="Arial" w:cs="Arial"/>
        </w:rPr>
        <w:t>necessary to ensure that they are safely stored, dispensed, used</w:t>
      </w:r>
      <w:r>
        <w:rPr>
          <w:rFonts w:ascii="Arial" w:hAnsi="Arial" w:cs="Arial"/>
        </w:rPr>
        <w:t>, and disposed of according to LAW;</w:t>
      </w:r>
    </w:p>
    <w:p w:rsidR="00000000" w:rsidRDefault="00C2315C">
      <w:pPr>
        <w:pStyle w:val="NormalWeb"/>
        <w:rPr>
          <w:rFonts w:ascii="Arial" w:hAnsi="Arial" w:cs="Arial"/>
        </w:rPr>
      </w:pPr>
      <w:r>
        <w:rPr>
          <w:rFonts w:ascii="Arial" w:hAnsi="Arial" w:cs="Arial"/>
        </w:rPr>
        <w:t>14. Identifying CRITICAL CONTROL POINTS in the operation from purchasing through sale or service that</w:t>
      </w:r>
    </w:p>
    <w:p w:rsidR="00000000" w:rsidRDefault="00C2315C">
      <w:pPr>
        <w:pStyle w:val="NormalWeb"/>
        <w:rPr>
          <w:rFonts w:ascii="Arial" w:hAnsi="Arial" w:cs="Arial"/>
        </w:rPr>
      </w:pPr>
      <w:r>
        <w:rPr>
          <w:rFonts w:ascii="Arial" w:hAnsi="Arial" w:cs="Arial"/>
        </w:rPr>
        <w:t>when not controlled may contribute to the transmission of foodborne illness and explaining steps taken to</w:t>
      </w:r>
    </w:p>
    <w:p w:rsidR="00000000" w:rsidRDefault="00C2315C">
      <w:pPr>
        <w:pStyle w:val="NormalWeb"/>
        <w:rPr>
          <w:rFonts w:ascii="Arial" w:hAnsi="Arial" w:cs="Arial"/>
        </w:rPr>
      </w:pPr>
      <w:r>
        <w:rPr>
          <w:rFonts w:ascii="Arial" w:hAnsi="Arial" w:cs="Arial"/>
        </w:rPr>
        <w:t xml:space="preserve">ensure that </w:t>
      </w:r>
      <w:r>
        <w:rPr>
          <w:rFonts w:ascii="Arial" w:hAnsi="Arial" w:cs="Arial"/>
        </w:rPr>
        <w:t>the points are controlled in accordance with the requirements of this Code; Pf</w:t>
      </w:r>
    </w:p>
    <w:p w:rsidR="00000000" w:rsidRDefault="00C2315C">
      <w:pPr>
        <w:pStyle w:val="NormalWeb"/>
        <w:rPr>
          <w:rFonts w:ascii="Arial" w:hAnsi="Arial" w:cs="Arial"/>
        </w:rPr>
      </w:pPr>
      <w:r>
        <w:rPr>
          <w:rFonts w:ascii="Arial" w:hAnsi="Arial" w:cs="Arial"/>
        </w:rPr>
        <w:t>15. Explaining the details of how the PERSON IN CHARGE and FOOD EMPLOYEES comply with the HACCP</w:t>
      </w:r>
    </w:p>
    <w:p w:rsidR="00000000" w:rsidRDefault="00C2315C">
      <w:pPr>
        <w:pStyle w:val="NormalWeb"/>
        <w:rPr>
          <w:rFonts w:ascii="Arial" w:hAnsi="Arial" w:cs="Arial"/>
        </w:rPr>
      </w:pPr>
      <w:r>
        <w:rPr>
          <w:rFonts w:ascii="Arial" w:hAnsi="Arial" w:cs="Arial"/>
        </w:rPr>
        <w:t>PLAN if a plan is required by the LAW, this Code, or an agreement between the REG</w:t>
      </w:r>
      <w:r>
        <w:rPr>
          <w:rFonts w:ascii="Arial" w:hAnsi="Arial" w:cs="Arial"/>
        </w:rPr>
        <w:t>ULATORY</w:t>
      </w:r>
    </w:p>
    <w:p w:rsidR="00000000" w:rsidRDefault="00C2315C">
      <w:pPr>
        <w:pStyle w:val="NormalWeb"/>
        <w:rPr>
          <w:rFonts w:ascii="Arial" w:hAnsi="Arial" w:cs="Arial"/>
        </w:rPr>
      </w:pPr>
      <w:r>
        <w:rPr>
          <w:rFonts w:ascii="Arial" w:hAnsi="Arial" w:cs="Arial"/>
        </w:rPr>
        <w:t>AUTHORITY and the FOOD ESTABLISHMENT; Pf</w:t>
      </w:r>
    </w:p>
    <w:p w:rsidR="00000000" w:rsidRDefault="00C2315C">
      <w:pPr>
        <w:pStyle w:val="NormalWeb"/>
        <w:rPr>
          <w:rFonts w:ascii="Arial" w:hAnsi="Arial" w:cs="Arial"/>
        </w:rPr>
      </w:pPr>
      <w:r>
        <w:rPr>
          <w:rFonts w:ascii="Arial" w:hAnsi="Arial" w:cs="Arial"/>
        </w:rPr>
        <w:t>16. Explaining the responsibilities, rights, and authorities assigned by this Code to the:</w:t>
      </w:r>
    </w:p>
    <w:p w:rsidR="00000000" w:rsidRDefault="00C2315C">
      <w:pPr>
        <w:pStyle w:val="NormalWeb"/>
        <w:rPr>
          <w:rFonts w:ascii="Arial" w:hAnsi="Arial" w:cs="Arial"/>
        </w:rPr>
      </w:pPr>
      <w:r>
        <w:rPr>
          <w:rFonts w:ascii="Arial" w:hAnsi="Arial" w:cs="Arial"/>
        </w:rPr>
        <w:t>a) FOOD EMPLOYEE, Pf</w:t>
      </w:r>
    </w:p>
    <w:p w:rsidR="00000000" w:rsidRDefault="00C2315C">
      <w:pPr>
        <w:pStyle w:val="NormalWeb"/>
        <w:rPr>
          <w:rFonts w:ascii="Arial" w:hAnsi="Arial" w:cs="Arial"/>
        </w:rPr>
      </w:pPr>
      <w:r>
        <w:rPr>
          <w:rFonts w:ascii="Arial" w:hAnsi="Arial" w:cs="Arial"/>
        </w:rPr>
        <w:lastRenderedPageBreak/>
        <w:t>b) CONDITIONAL EMPLOYEE, Pf</w:t>
      </w:r>
    </w:p>
    <w:p w:rsidR="00000000" w:rsidRDefault="00C2315C">
      <w:pPr>
        <w:pStyle w:val="NormalWeb"/>
        <w:rPr>
          <w:rFonts w:ascii="Arial" w:hAnsi="Arial" w:cs="Arial"/>
        </w:rPr>
      </w:pPr>
      <w:r>
        <w:rPr>
          <w:rFonts w:ascii="Arial" w:hAnsi="Arial" w:cs="Arial"/>
        </w:rPr>
        <w:t>c) PERSON IN CHARGE, Pf</w:t>
      </w:r>
    </w:p>
    <w:p w:rsidR="00000000" w:rsidRDefault="00C2315C">
      <w:pPr>
        <w:pStyle w:val="NormalWeb"/>
        <w:rPr>
          <w:rFonts w:ascii="Arial" w:hAnsi="Arial" w:cs="Arial"/>
        </w:rPr>
      </w:pPr>
      <w:r>
        <w:rPr>
          <w:rFonts w:ascii="Arial" w:hAnsi="Arial" w:cs="Arial"/>
        </w:rPr>
        <w:t>d) REGULATORY AUTHORITY; Pf and</w:t>
      </w:r>
    </w:p>
    <w:p w:rsidR="00000000" w:rsidRDefault="00C2315C">
      <w:pPr>
        <w:pStyle w:val="NormalWeb"/>
        <w:rPr>
          <w:rFonts w:ascii="Arial" w:hAnsi="Arial" w:cs="Arial"/>
        </w:rPr>
      </w:pPr>
      <w:r>
        <w:rPr>
          <w:rFonts w:ascii="Arial" w:hAnsi="Arial" w:cs="Arial"/>
        </w:rPr>
        <w:t>17. Explaining how the PERSON IN CHARGE, FOOD EMPLOYEES, and CONDITIONAL EMPLOYEES</w:t>
      </w:r>
    </w:p>
    <w:p w:rsidR="00000000" w:rsidRDefault="00C2315C">
      <w:pPr>
        <w:pStyle w:val="NormalWeb"/>
        <w:rPr>
          <w:rFonts w:ascii="Arial" w:hAnsi="Arial" w:cs="Arial"/>
        </w:rPr>
      </w:pPr>
      <w:r>
        <w:rPr>
          <w:rFonts w:ascii="Arial" w:hAnsi="Arial" w:cs="Arial"/>
        </w:rPr>
        <w:t xml:space="preserve">comply with reporting responsibilities and EXCLUSION or RESTRICTION of FOOD EMPLOYEES; Pf </w:t>
      </w:r>
      <w:r>
        <w:rPr>
          <w:rFonts w:ascii="Arial" w:hAnsi="Arial" w:cs="Arial"/>
          <w:u w:val="single"/>
        </w:rPr>
        <w:t xml:space="preserve">or </w:t>
      </w:r>
    </w:p>
    <w:p w:rsidR="00000000" w:rsidRDefault="00C2315C">
      <w:pPr>
        <w:pStyle w:val="NormalWeb"/>
        <w:rPr>
          <w:rFonts w:ascii="Arial" w:hAnsi="Arial" w:cs="Arial"/>
        </w:rPr>
      </w:pPr>
      <w:r>
        <w:rPr>
          <w:rFonts w:ascii="Arial" w:hAnsi="Arial" w:cs="Arial"/>
        </w:rPr>
        <w:t xml:space="preserve">(D) </w:t>
      </w:r>
      <w:r>
        <w:rPr>
          <w:rFonts w:ascii="Arial" w:hAnsi="Arial" w:cs="Arial"/>
          <w:u w:val="single"/>
        </w:rPr>
        <w:t>The PIC can demonstrate food safety knowledge as it relates to the specific</w:t>
      </w:r>
      <w:r>
        <w:rPr>
          <w:rFonts w:ascii="Arial" w:hAnsi="Arial" w:cs="Arial"/>
          <w:u w:val="single"/>
        </w:rPr>
        <w:t xml:space="preserve"> food operation through the use of job aids and other practical means such as showing how they take temperatures, calibrate a thermometer, mix or test sanitizer, and in general being in compliance with section 2-103.11 as verified during the current inspec</w:t>
      </w:r>
      <w:r>
        <w:rPr>
          <w:rFonts w:ascii="Arial" w:hAnsi="Arial" w:cs="Arial"/>
          <w:u w:val="single"/>
        </w:rPr>
        <w:t>tion. Pf</w:t>
      </w:r>
    </w:p>
    <w:p w:rsidR="00000000" w:rsidRDefault="00C2315C">
      <w:pPr>
        <w:rPr>
          <w:rFonts w:ascii="Arial" w:eastAsia="Times New Roman" w:hAnsi="Arial" w:cs="Arial"/>
        </w:rPr>
      </w:pPr>
    </w:p>
    <w:p w:rsidR="00000000" w:rsidRDefault="00C2315C">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80"/>
        <w:gridCol w:w="622"/>
        <w:gridCol w:w="622"/>
      </w:tblGrid>
      <w:tr w:rsidR="00000000">
        <w:tc>
          <w:tcPr>
            <w:tcW w:w="1817" w:type="dxa"/>
            <w:hideMark/>
          </w:tcPr>
          <w:p w:rsidR="00000000" w:rsidRDefault="00C2315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2315C">
            <w:pPr>
              <w:widowControl w:val="0"/>
              <w:rPr>
                <w:rFonts w:ascii="Arial" w:hAnsi="Arial" w:cs="Arial"/>
              </w:rPr>
            </w:pPr>
            <w:r>
              <w:rPr>
                <w:rFonts w:ascii="Arial" w:hAnsi="Arial" w:cs="Arial"/>
              </w:rPr>
              <w:t>Eric Moore</w:t>
            </w:r>
          </w:p>
        </w:tc>
      </w:tr>
      <w:tr w:rsidR="00000000">
        <w:tc>
          <w:tcPr>
            <w:tcW w:w="1817" w:type="dxa"/>
            <w:hideMark/>
          </w:tcPr>
          <w:p w:rsidR="00000000" w:rsidRDefault="00C2315C">
            <w:pPr>
              <w:widowControl w:val="0"/>
              <w:rPr>
                <w:rFonts w:ascii="Arial" w:hAnsi="Arial" w:cs="Arial"/>
              </w:rPr>
            </w:pPr>
            <w:r>
              <w:rPr>
                <w:rFonts w:ascii="Arial" w:hAnsi="Arial" w:cs="Arial"/>
              </w:rPr>
              <w:t xml:space="preserve">Organization:  </w:t>
            </w:r>
          </w:p>
        </w:tc>
        <w:tc>
          <w:tcPr>
            <w:tcW w:w="7723" w:type="dxa"/>
            <w:gridSpan w:val="3"/>
            <w:hideMark/>
          </w:tcPr>
          <w:p w:rsidR="00000000" w:rsidRDefault="00C2315C">
            <w:pPr>
              <w:widowControl w:val="0"/>
              <w:rPr>
                <w:rFonts w:ascii="Arial" w:hAnsi="Arial" w:cs="Arial"/>
              </w:rPr>
            </w:pPr>
            <w:r>
              <w:rPr>
                <w:rFonts w:ascii="Arial" w:hAnsi="Arial" w:cs="Arial"/>
              </w:rPr>
              <w:t>Demonstration of Knowledge Committee</w:t>
            </w:r>
          </w:p>
        </w:tc>
      </w:tr>
      <w:tr w:rsidR="00000000">
        <w:tc>
          <w:tcPr>
            <w:tcW w:w="1817" w:type="dxa"/>
            <w:hideMark/>
          </w:tcPr>
          <w:p w:rsidR="00000000" w:rsidRDefault="00C2315C">
            <w:pPr>
              <w:widowControl w:val="0"/>
              <w:rPr>
                <w:rFonts w:ascii="Arial" w:hAnsi="Arial" w:cs="Arial"/>
              </w:rPr>
            </w:pPr>
            <w:r>
              <w:rPr>
                <w:rFonts w:ascii="Arial" w:hAnsi="Arial" w:cs="Arial"/>
              </w:rPr>
              <w:t>Address:</w:t>
            </w:r>
          </w:p>
        </w:tc>
        <w:tc>
          <w:tcPr>
            <w:tcW w:w="7723" w:type="dxa"/>
            <w:gridSpan w:val="3"/>
            <w:hideMark/>
          </w:tcPr>
          <w:p w:rsidR="00000000" w:rsidRDefault="00C2315C">
            <w:pPr>
              <w:widowControl w:val="0"/>
              <w:rPr>
                <w:rFonts w:ascii="Arial" w:hAnsi="Arial" w:cs="Arial"/>
              </w:rPr>
            </w:pPr>
            <w:r>
              <w:rPr>
                <w:rFonts w:ascii="Arial" w:hAnsi="Arial" w:cs="Arial"/>
              </w:rPr>
              <w:t>Testo Solutions USA2 West Market St., Suite 500</w:t>
            </w:r>
          </w:p>
        </w:tc>
      </w:tr>
      <w:tr w:rsidR="00000000">
        <w:tc>
          <w:tcPr>
            <w:tcW w:w="1817" w:type="dxa"/>
            <w:hideMark/>
          </w:tcPr>
          <w:p w:rsidR="00000000" w:rsidRDefault="00C2315C">
            <w:pPr>
              <w:widowControl w:val="0"/>
              <w:rPr>
                <w:rFonts w:ascii="Arial" w:hAnsi="Arial" w:cs="Arial"/>
              </w:rPr>
            </w:pPr>
            <w:r>
              <w:rPr>
                <w:rFonts w:ascii="Arial" w:hAnsi="Arial" w:cs="Arial"/>
              </w:rPr>
              <w:t>City/State/Zip:</w:t>
            </w:r>
          </w:p>
        </w:tc>
        <w:tc>
          <w:tcPr>
            <w:tcW w:w="7723" w:type="dxa"/>
            <w:gridSpan w:val="3"/>
            <w:hideMark/>
          </w:tcPr>
          <w:p w:rsidR="00000000" w:rsidRDefault="00C2315C">
            <w:pPr>
              <w:widowControl w:val="0"/>
              <w:rPr>
                <w:rFonts w:ascii="Arial" w:hAnsi="Arial" w:cs="Arial"/>
              </w:rPr>
            </w:pPr>
            <w:r>
              <w:rPr>
                <w:rFonts w:ascii="Arial" w:hAnsi="Arial" w:cs="Arial"/>
              </w:rPr>
              <w:t>West Chester, PA 19382</w:t>
            </w:r>
          </w:p>
        </w:tc>
      </w:tr>
      <w:tr w:rsidR="00000000">
        <w:trPr>
          <w:trHeight w:val="260"/>
        </w:trPr>
        <w:tc>
          <w:tcPr>
            <w:tcW w:w="1817" w:type="dxa"/>
            <w:hideMark/>
          </w:tcPr>
          <w:p w:rsidR="00000000" w:rsidRDefault="00C2315C">
            <w:pPr>
              <w:widowControl w:val="0"/>
              <w:rPr>
                <w:rFonts w:ascii="Arial" w:hAnsi="Arial" w:cs="Arial"/>
              </w:rPr>
            </w:pPr>
            <w:r>
              <w:rPr>
                <w:rFonts w:ascii="Arial" w:hAnsi="Arial" w:cs="Arial"/>
              </w:rPr>
              <w:t>Telephone:</w:t>
            </w:r>
          </w:p>
        </w:tc>
        <w:tc>
          <w:tcPr>
            <w:tcW w:w="1963" w:type="dxa"/>
            <w:hideMark/>
          </w:tcPr>
          <w:p w:rsidR="00000000" w:rsidRDefault="00C2315C">
            <w:pPr>
              <w:widowControl w:val="0"/>
              <w:rPr>
                <w:rFonts w:ascii="Arial" w:hAnsi="Arial" w:cs="Arial"/>
              </w:rPr>
            </w:pPr>
            <w:r>
              <w:rPr>
                <w:rFonts w:ascii="Arial" w:hAnsi="Arial" w:cs="Arial"/>
              </w:rPr>
              <w:t>800-227-0729 x205</w:t>
            </w:r>
          </w:p>
        </w:tc>
        <w:tc>
          <w:tcPr>
            <w:tcW w:w="0" w:type="auto"/>
            <w:vAlign w:val="center"/>
            <w:hideMark/>
          </w:tcPr>
          <w:p w:rsidR="00000000" w:rsidRDefault="00C2315C">
            <w:pPr>
              <w:rPr>
                <w:rFonts w:eastAsia="Times New Roman"/>
                <w:sz w:val="20"/>
                <w:szCs w:val="20"/>
              </w:rPr>
            </w:pPr>
          </w:p>
        </w:tc>
        <w:tc>
          <w:tcPr>
            <w:tcW w:w="0" w:type="auto"/>
            <w:vAlign w:val="center"/>
            <w:hideMark/>
          </w:tcPr>
          <w:p w:rsidR="00000000" w:rsidRDefault="00C2315C">
            <w:pPr>
              <w:rPr>
                <w:rFonts w:eastAsia="Times New Roman"/>
                <w:sz w:val="20"/>
                <w:szCs w:val="20"/>
              </w:rPr>
            </w:pPr>
          </w:p>
        </w:tc>
      </w:tr>
      <w:tr w:rsidR="00000000">
        <w:trPr>
          <w:trHeight w:val="260"/>
        </w:trPr>
        <w:tc>
          <w:tcPr>
            <w:tcW w:w="1817" w:type="dxa"/>
            <w:hideMark/>
          </w:tcPr>
          <w:p w:rsidR="00000000" w:rsidRDefault="00C2315C">
            <w:pPr>
              <w:widowControl w:val="0"/>
              <w:rPr>
                <w:rFonts w:ascii="Arial" w:hAnsi="Arial" w:cs="Arial"/>
              </w:rPr>
            </w:pPr>
            <w:r>
              <w:rPr>
                <w:rFonts w:ascii="Arial" w:hAnsi="Arial" w:cs="Arial"/>
              </w:rPr>
              <w:t>E-mail:</w:t>
            </w:r>
          </w:p>
        </w:tc>
        <w:tc>
          <w:tcPr>
            <w:tcW w:w="1963" w:type="dxa"/>
            <w:hideMark/>
          </w:tcPr>
          <w:p w:rsidR="00000000" w:rsidRDefault="00C2315C">
            <w:pPr>
              <w:widowControl w:val="0"/>
              <w:rPr>
                <w:rFonts w:ascii="Arial" w:hAnsi="Arial" w:cs="Arial"/>
              </w:rPr>
            </w:pPr>
            <w:r>
              <w:rPr>
                <w:rFonts w:ascii="Arial" w:hAnsi="Arial" w:cs="Arial"/>
              </w:rPr>
              <w:t>emoore@testo.com</w:t>
            </w:r>
          </w:p>
        </w:tc>
        <w:tc>
          <w:tcPr>
            <w:tcW w:w="0" w:type="auto"/>
            <w:vAlign w:val="center"/>
            <w:hideMark/>
          </w:tcPr>
          <w:p w:rsidR="00000000" w:rsidRDefault="00C2315C">
            <w:pPr>
              <w:rPr>
                <w:rFonts w:eastAsia="Times New Roman"/>
                <w:sz w:val="20"/>
                <w:szCs w:val="20"/>
              </w:rPr>
            </w:pPr>
          </w:p>
        </w:tc>
        <w:tc>
          <w:tcPr>
            <w:tcW w:w="0" w:type="auto"/>
            <w:vAlign w:val="center"/>
            <w:hideMark/>
          </w:tcPr>
          <w:p w:rsidR="00000000" w:rsidRDefault="00C2315C">
            <w:pPr>
              <w:rPr>
                <w:rFonts w:eastAsia="Times New Roman"/>
                <w:sz w:val="20"/>
                <w:szCs w:val="20"/>
              </w:rPr>
            </w:pPr>
          </w:p>
        </w:tc>
      </w:tr>
    </w:tbl>
    <w:p w:rsidR="00000000" w:rsidRDefault="00C2315C">
      <w:pPr>
        <w:rPr>
          <w:rFonts w:ascii="Arial" w:hAnsi="Arial" w:cs="Arial"/>
        </w:rPr>
      </w:pPr>
    </w:p>
    <w:p w:rsidR="00000000" w:rsidRDefault="00C2315C">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59"/>
        <w:gridCol w:w="332"/>
        <w:gridCol w:w="332"/>
      </w:tblGrid>
      <w:tr w:rsidR="00000000">
        <w:tc>
          <w:tcPr>
            <w:tcW w:w="1817" w:type="dxa"/>
            <w:hideMark/>
          </w:tcPr>
          <w:p w:rsidR="00000000" w:rsidRDefault="00C2315C">
            <w:pPr>
              <w:widowControl w:val="0"/>
              <w:rPr>
                <w:rFonts w:ascii="Arial" w:hAnsi="Arial" w:cs="Arial"/>
              </w:rPr>
            </w:pPr>
            <w:r>
              <w:rPr>
                <w:rFonts w:ascii="Arial" w:hAnsi="Arial" w:cs="Arial"/>
              </w:rPr>
              <w:t>Name:</w:t>
            </w:r>
          </w:p>
        </w:tc>
        <w:tc>
          <w:tcPr>
            <w:tcW w:w="7723" w:type="dxa"/>
            <w:gridSpan w:val="3"/>
            <w:hideMark/>
          </w:tcPr>
          <w:p w:rsidR="00000000" w:rsidRDefault="00C2315C">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C2315C">
            <w:pPr>
              <w:widowControl w:val="0"/>
              <w:rPr>
                <w:rFonts w:ascii="Arial" w:hAnsi="Arial" w:cs="Arial"/>
              </w:rPr>
            </w:pPr>
            <w:r>
              <w:rPr>
                <w:rFonts w:ascii="Arial" w:hAnsi="Arial" w:cs="Arial"/>
              </w:rPr>
              <w:t xml:space="preserve">Organization:  </w:t>
            </w:r>
          </w:p>
        </w:tc>
        <w:tc>
          <w:tcPr>
            <w:tcW w:w="7723" w:type="dxa"/>
            <w:gridSpan w:val="3"/>
            <w:hideMark/>
          </w:tcPr>
          <w:p w:rsidR="00000000" w:rsidRDefault="00C2315C">
            <w:pPr>
              <w:widowControl w:val="0"/>
              <w:rPr>
                <w:rFonts w:ascii="Arial" w:hAnsi="Arial" w:cs="Arial"/>
              </w:rPr>
            </w:pPr>
            <w:r>
              <w:rPr>
                <w:rFonts w:ascii="Arial" w:hAnsi="Arial" w:cs="Arial"/>
              </w:rPr>
              <w:t>Demonstration of Knowledge Committee</w:t>
            </w:r>
          </w:p>
        </w:tc>
      </w:tr>
      <w:tr w:rsidR="00000000">
        <w:tc>
          <w:tcPr>
            <w:tcW w:w="1817" w:type="dxa"/>
            <w:hideMark/>
          </w:tcPr>
          <w:p w:rsidR="00000000" w:rsidRDefault="00C2315C">
            <w:pPr>
              <w:widowControl w:val="0"/>
              <w:rPr>
                <w:rFonts w:ascii="Arial" w:hAnsi="Arial" w:cs="Arial"/>
              </w:rPr>
            </w:pPr>
            <w:r>
              <w:rPr>
                <w:rFonts w:ascii="Arial" w:hAnsi="Arial" w:cs="Arial"/>
              </w:rPr>
              <w:t>Address:</w:t>
            </w:r>
          </w:p>
        </w:tc>
        <w:tc>
          <w:tcPr>
            <w:tcW w:w="7723" w:type="dxa"/>
            <w:gridSpan w:val="3"/>
            <w:hideMark/>
          </w:tcPr>
          <w:p w:rsidR="00000000" w:rsidRDefault="00C2315C">
            <w:pPr>
              <w:widowControl w:val="0"/>
              <w:rPr>
                <w:rFonts w:ascii="Arial" w:hAnsi="Arial" w:cs="Arial"/>
              </w:rPr>
            </w:pPr>
            <w:r>
              <w:rPr>
                <w:rFonts w:ascii="Arial" w:hAnsi="Arial" w:cs="Arial"/>
              </w:rPr>
              <w:t>Florida Department of Agriculture &amp; Consumer Services3125 Conner Boulevard, Suite H</w:t>
            </w:r>
          </w:p>
        </w:tc>
      </w:tr>
      <w:tr w:rsidR="00000000">
        <w:tc>
          <w:tcPr>
            <w:tcW w:w="1817" w:type="dxa"/>
            <w:hideMark/>
          </w:tcPr>
          <w:p w:rsidR="00000000" w:rsidRDefault="00C2315C">
            <w:pPr>
              <w:widowControl w:val="0"/>
              <w:rPr>
                <w:rFonts w:ascii="Arial" w:hAnsi="Arial" w:cs="Arial"/>
              </w:rPr>
            </w:pPr>
            <w:r>
              <w:rPr>
                <w:rFonts w:ascii="Arial" w:hAnsi="Arial" w:cs="Arial"/>
              </w:rPr>
              <w:t>City/State/Zip:</w:t>
            </w:r>
          </w:p>
        </w:tc>
        <w:tc>
          <w:tcPr>
            <w:tcW w:w="7723" w:type="dxa"/>
            <w:gridSpan w:val="3"/>
            <w:hideMark/>
          </w:tcPr>
          <w:p w:rsidR="00000000" w:rsidRDefault="00C2315C">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C2315C">
            <w:pPr>
              <w:widowControl w:val="0"/>
              <w:rPr>
                <w:rFonts w:ascii="Arial" w:hAnsi="Arial" w:cs="Arial"/>
              </w:rPr>
            </w:pPr>
            <w:r>
              <w:rPr>
                <w:rFonts w:ascii="Arial" w:hAnsi="Arial" w:cs="Arial"/>
              </w:rPr>
              <w:t>Telephone:</w:t>
            </w:r>
          </w:p>
        </w:tc>
        <w:tc>
          <w:tcPr>
            <w:tcW w:w="1963" w:type="dxa"/>
            <w:hideMark/>
          </w:tcPr>
          <w:p w:rsidR="00000000" w:rsidRDefault="00C2315C">
            <w:pPr>
              <w:widowControl w:val="0"/>
              <w:rPr>
                <w:rFonts w:ascii="Arial" w:hAnsi="Arial" w:cs="Arial"/>
              </w:rPr>
            </w:pPr>
            <w:r>
              <w:rPr>
                <w:rFonts w:ascii="Arial" w:hAnsi="Arial" w:cs="Arial"/>
              </w:rPr>
              <w:t>850-245-5559</w:t>
            </w:r>
          </w:p>
        </w:tc>
        <w:tc>
          <w:tcPr>
            <w:tcW w:w="0" w:type="auto"/>
            <w:vAlign w:val="center"/>
            <w:hideMark/>
          </w:tcPr>
          <w:p w:rsidR="00000000" w:rsidRDefault="00C2315C">
            <w:pPr>
              <w:rPr>
                <w:rFonts w:eastAsia="Times New Roman"/>
                <w:sz w:val="20"/>
                <w:szCs w:val="20"/>
              </w:rPr>
            </w:pPr>
          </w:p>
        </w:tc>
        <w:tc>
          <w:tcPr>
            <w:tcW w:w="0" w:type="auto"/>
            <w:vAlign w:val="center"/>
            <w:hideMark/>
          </w:tcPr>
          <w:p w:rsidR="00000000" w:rsidRDefault="00C2315C">
            <w:pPr>
              <w:rPr>
                <w:rFonts w:eastAsia="Times New Roman"/>
                <w:sz w:val="20"/>
                <w:szCs w:val="20"/>
              </w:rPr>
            </w:pPr>
          </w:p>
        </w:tc>
      </w:tr>
      <w:tr w:rsidR="00000000">
        <w:trPr>
          <w:trHeight w:val="260"/>
        </w:trPr>
        <w:tc>
          <w:tcPr>
            <w:tcW w:w="1817" w:type="dxa"/>
            <w:hideMark/>
          </w:tcPr>
          <w:p w:rsidR="00000000" w:rsidRDefault="00C2315C">
            <w:pPr>
              <w:widowControl w:val="0"/>
              <w:rPr>
                <w:rFonts w:ascii="Arial" w:hAnsi="Arial" w:cs="Arial"/>
              </w:rPr>
            </w:pPr>
            <w:r>
              <w:rPr>
                <w:rFonts w:ascii="Arial" w:hAnsi="Arial" w:cs="Arial"/>
              </w:rPr>
              <w:t>E-mail:</w:t>
            </w:r>
          </w:p>
        </w:tc>
        <w:tc>
          <w:tcPr>
            <w:tcW w:w="1963" w:type="dxa"/>
            <w:hideMark/>
          </w:tcPr>
          <w:p w:rsidR="00000000" w:rsidRDefault="00C2315C">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C2315C">
            <w:pPr>
              <w:rPr>
                <w:rFonts w:eastAsia="Times New Roman"/>
                <w:sz w:val="20"/>
                <w:szCs w:val="20"/>
              </w:rPr>
            </w:pPr>
          </w:p>
        </w:tc>
        <w:tc>
          <w:tcPr>
            <w:tcW w:w="0" w:type="auto"/>
            <w:vAlign w:val="center"/>
            <w:hideMark/>
          </w:tcPr>
          <w:p w:rsidR="00000000" w:rsidRDefault="00C2315C">
            <w:pPr>
              <w:rPr>
                <w:rFonts w:eastAsia="Times New Roman"/>
                <w:sz w:val="20"/>
                <w:szCs w:val="20"/>
              </w:rPr>
            </w:pPr>
          </w:p>
        </w:tc>
      </w:tr>
    </w:tbl>
    <w:p w:rsidR="00000000" w:rsidRDefault="00C2315C">
      <w:pPr>
        <w:rPr>
          <w:rFonts w:ascii="Arial" w:hAnsi="Arial" w:cs="Arial"/>
          <w:b/>
        </w:rPr>
      </w:pPr>
    </w:p>
    <w:p w:rsidR="00000000" w:rsidRDefault="00C2315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2315C"/>
    <w:rsid w:val="00C2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5396</Characters>
  <Application>Microsoft Office Word</Application>
  <DocSecurity>4</DocSecurity>
  <Lines>44</Lines>
  <Paragraphs>12</Paragraphs>
  <ScaleCrop>false</ScaleCrop>
  <Company>Conference for Food Safety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