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24AA0">
      <w:pPr>
        <w:jc w:val="center"/>
        <w:rPr>
          <w:rFonts w:ascii="Arial" w:hAnsi="Arial" w:cs="Arial"/>
          <w:b/>
        </w:rPr>
      </w:pPr>
      <w:bookmarkStart w:id="0" w:name="_GoBack"/>
      <w:bookmarkEnd w:id="0"/>
      <w:r>
        <w:rPr>
          <w:rFonts w:ascii="Arial" w:hAnsi="Arial" w:cs="Arial"/>
          <w:b/>
        </w:rPr>
        <w:t>Conference for Food Protection</w:t>
      </w:r>
    </w:p>
    <w:p w:rsidR="00000000" w:rsidRDefault="00E24AA0">
      <w:pPr>
        <w:jc w:val="center"/>
        <w:rPr>
          <w:rFonts w:ascii="Arial" w:hAnsi="Arial" w:cs="Arial"/>
          <w:b/>
        </w:rPr>
      </w:pPr>
      <w:r>
        <w:rPr>
          <w:rFonts w:ascii="Arial" w:hAnsi="Arial" w:cs="Arial"/>
          <w:b/>
        </w:rPr>
        <w:t>2018 Issue Form</w:t>
      </w:r>
    </w:p>
    <w:p w:rsidR="00000000" w:rsidRDefault="00E24AA0">
      <w:pPr>
        <w:rPr>
          <w:rFonts w:ascii="Arial" w:hAnsi="Arial" w:cs="Arial"/>
          <w:b/>
        </w:rPr>
      </w:pPr>
    </w:p>
    <w:p w:rsidR="00000000" w:rsidRDefault="00E24AA0">
      <w:pPr>
        <w:jc w:val="right"/>
        <w:rPr>
          <w:rFonts w:ascii="Arial" w:hAnsi="Arial" w:cs="Arial"/>
          <w:b/>
        </w:rPr>
      </w:pPr>
      <w:r>
        <w:rPr>
          <w:rFonts w:ascii="Arial" w:hAnsi="Arial" w:cs="Arial"/>
          <w:b/>
        </w:rPr>
        <w:t>Issue: 2018 III-017</w:t>
      </w:r>
    </w:p>
    <w:p w:rsidR="00000000" w:rsidRDefault="00E24AA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E24AA0">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E24AA0">
            <w:pPr>
              <w:rPr>
                <w:rFonts w:ascii="Arial" w:hAnsi="Arial" w:cs="Arial"/>
              </w:rPr>
            </w:pPr>
            <w:r>
              <w:rPr>
                <w:rFonts w:ascii="Arial" w:hAnsi="Arial" w:cs="Arial"/>
              </w:rPr>
              <w:t>Accepted as</w:t>
            </w:r>
          </w:p>
          <w:p w:rsidR="00000000" w:rsidRDefault="00E24AA0">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E24AA0">
            <w:pPr>
              <w:rPr>
                <w:rFonts w:ascii="Arial" w:hAnsi="Arial" w:cs="Arial"/>
                <w:b/>
              </w:rPr>
            </w:pPr>
          </w:p>
        </w:tc>
        <w:tc>
          <w:tcPr>
            <w:tcW w:w="1728" w:type="dxa"/>
            <w:tcBorders>
              <w:top w:val="nil"/>
              <w:left w:val="nil"/>
              <w:bottom w:val="nil"/>
              <w:right w:val="nil"/>
            </w:tcBorders>
            <w:vAlign w:val="bottom"/>
            <w:hideMark/>
          </w:tcPr>
          <w:p w:rsidR="00000000" w:rsidRDefault="00E24AA0">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E24AA0">
            <w:pPr>
              <w:rPr>
                <w:rFonts w:ascii="Arial" w:hAnsi="Arial" w:cs="Arial"/>
                <w:b/>
              </w:rPr>
            </w:pPr>
          </w:p>
        </w:tc>
        <w:tc>
          <w:tcPr>
            <w:tcW w:w="1584" w:type="dxa"/>
            <w:tcBorders>
              <w:top w:val="nil"/>
              <w:left w:val="nil"/>
              <w:bottom w:val="nil"/>
              <w:right w:val="nil"/>
            </w:tcBorders>
            <w:vAlign w:val="bottom"/>
          </w:tcPr>
          <w:p w:rsidR="00000000" w:rsidRDefault="00E24AA0">
            <w:pPr>
              <w:rPr>
                <w:rFonts w:ascii="Arial" w:hAnsi="Arial" w:cs="Arial"/>
                <w:b/>
              </w:rPr>
            </w:pPr>
          </w:p>
          <w:p w:rsidR="00000000" w:rsidRDefault="00E24AA0">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E24AA0">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E24AA0">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E24AA0">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E24AA0">
            <w:pPr>
              <w:rPr>
                <w:rFonts w:ascii="Arial" w:hAnsi="Arial" w:cs="Arial"/>
                <w:b/>
              </w:rPr>
            </w:pPr>
          </w:p>
        </w:tc>
        <w:tc>
          <w:tcPr>
            <w:tcW w:w="1728" w:type="dxa"/>
            <w:tcBorders>
              <w:top w:val="nil"/>
              <w:left w:val="nil"/>
              <w:bottom w:val="nil"/>
              <w:right w:val="nil"/>
            </w:tcBorders>
            <w:vAlign w:val="bottom"/>
            <w:hideMark/>
          </w:tcPr>
          <w:p w:rsidR="00000000" w:rsidRDefault="00E24AA0">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E24AA0">
            <w:pPr>
              <w:rPr>
                <w:rFonts w:ascii="Arial" w:hAnsi="Arial" w:cs="Arial"/>
                <w:b/>
              </w:rPr>
            </w:pPr>
          </w:p>
        </w:tc>
        <w:tc>
          <w:tcPr>
            <w:tcW w:w="1584" w:type="dxa"/>
            <w:tcBorders>
              <w:top w:val="nil"/>
              <w:left w:val="nil"/>
              <w:bottom w:val="nil"/>
              <w:right w:val="nil"/>
            </w:tcBorders>
            <w:vAlign w:val="bottom"/>
          </w:tcPr>
          <w:p w:rsidR="00000000" w:rsidRDefault="00E24AA0">
            <w:pPr>
              <w:pStyle w:val="Heading1"/>
              <w:jc w:val="left"/>
              <w:rPr>
                <w:rFonts w:cs="Arial"/>
                <w:szCs w:val="24"/>
              </w:rPr>
            </w:pPr>
          </w:p>
        </w:tc>
        <w:tc>
          <w:tcPr>
            <w:tcW w:w="720" w:type="dxa"/>
            <w:tcBorders>
              <w:top w:val="nil"/>
              <w:left w:val="nil"/>
              <w:bottom w:val="nil"/>
              <w:right w:val="nil"/>
            </w:tcBorders>
            <w:vAlign w:val="bottom"/>
          </w:tcPr>
          <w:p w:rsidR="00000000" w:rsidRDefault="00E24AA0">
            <w:pPr>
              <w:rPr>
                <w:rFonts w:ascii="Arial" w:hAnsi="Arial" w:cs="Arial"/>
                <w:b/>
              </w:rPr>
            </w:pPr>
          </w:p>
        </w:tc>
      </w:tr>
    </w:tbl>
    <w:p w:rsidR="00000000" w:rsidRDefault="00E24AA0">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E24AA0">
      <w:pPr>
        <w:rPr>
          <w:rFonts w:ascii="Arial" w:hAnsi="Arial" w:cs="Arial"/>
          <w:b/>
        </w:rPr>
      </w:pPr>
    </w:p>
    <w:p w:rsidR="00000000" w:rsidRDefault="00E24AA0">
      <w:pPr>
        <w:rPr>
          <w:rFonts w:ascii="Arial" w:hAnsi="Arial" w:cs="Arial"/>
          <w:b/>
        </w:rPr>
      </w:pPr>
      <w:r>
        <w:rPr>
          <w:rFonts w:ascii="Arial" w:hAnsi="Arial" w:cs="Arial"/>
          <w:b/>
        </w:rPr>
        <w:t>Issue History:</w:t>
      </w:r>
    </w:p>
    <w:p w:rsidR="00000000" w:rsidRDefault="00E24AA0">
      <w:pPr>
        <w:pStyle w:val="NormalWeb"/>
        <w:rPr>
          <w:rFonts w:ascii="Arial" w:hAnsi="Arial" w:cs="Arial"/>
        </w:rPr>
      </w:pPr>
      <w:r>
        <w:rPr>
          <w:rFonts w:ascii="Arial" w:hAnsi="Arial" w:cs="Arial"/>
        </w:rPr>
        <w:t>This is a brand new Issue.</w:t>
      </w:r>
    </w:p>
    <w:p w:rsidR="00000000" w:rsidRDefault="00E24AA0">
      <w:pPr>
        <w:rPr>
          <w:rFonts w:ascii="Arial" w:eastAsia="Times New Roman" w:hAnsi="Arial" w:cs="Arial"/>
        </w:rPr>
      </w:pPr>
    </w:p>
    <w:p w:rsidR="00000000" w:rsidRDefault="00E24AA0">
      <w:pPr>
        <w:rPr>
          <w:rFonts w:ascii="Arial" w:hAnsi="Arial" w:cs="Arial"/>
          <w:b/>
        </w:rPr>
      </w:pPr>
      <w:r>
        <w:rPr>
          <w:rFonts w:ascii="Arial" w:hAnsi="Arial" w:cs="Arial"/>
          <w:b/>
        </w:rPr>
        <w:t>Title:</w:t>
      </w:r>
    </w:p>
    <w:p w:rsidR="00000000" w:rsidRDefault="00E24AA0">
      <w:pPr>
        <w:pStyle w:val="NormalWeb"/>
        <w:rPr>
          <w:rFonts w:ascii="Arial" w:hAnsi="Arial" w:cs="Arial"/>
        </w:rPr>
      </w:pPr>
      <w:r>
        <w:rPr>
          <w:rFonts w:ascii="Arial" w:hAnsi="Arial" w:cs="Arial"/>
        </w:rPr>
        <w:t>Amend Food Code – Endpoint Temperature for Non-Ready-to-Eat Frozen Foods</w:t>
      </w:r>
    </w:p>
    <w:p w:rsidR="00000000" w:rsidRDefault="00E24AA0">
      <w:pPr>
        <w:rPr>
          <w:rFonts w:ascii="Arial" w:eastAsia="Times New Roman" w:hAnsi="Arial" w:cs="Arial"/>
        </w:rPr>
      </w:pPr>
    </w:p>
    <w:p w:rsidR="00000000" w:rsidRDefault="00E24AA0">
      <w:pPr>
        <w:rPr>
          <w:rFonts w:ascii="Arial" w:hAnsi="Arial" w:cs="Arial"/>
          <w:b/>
        </w:rPr>
      </w:pPr>
      <w:r>
        <w:rPr>
          <w:rFonts w:ascii="Arial" w:hAnsi="Arial" w:cs="Arial"/>
          <w:b/>
        </w:rPr>
        <w:t>Issue you would like the Conference to consider:</w:t>
      </w:r>
    </w:p>
    <w:p w:rsidR="00000000" w:rsidRDefault="00E24AA0">
      <w:pPr>
        <w:pStyle w:val="NormalWeb"/>
        <w:rPr>
          <w:rFonts w:ascii="Arial" w:hAnsi="Arial" w:cs="Arial"/>
        </w:rPr>
      </w:pPr>
      <w:r>
        <w:rPr>
          <w:rFonts w:ascii="Arial" w:hAnsi="Arial" w:cs="Arial"/>
        </w:rPr>
        <w:t xml:space="preserve">A recommendation is being made to require a final cook temperature for frozen food </w:t>
      </w:r>
      <w:r>
        <w:rPr>
          <w:rFonts w:ascii="Arial" w:hAnsi="Arial" w:cs="Arial"/>
        </w:rPr>
        <w:t>products that are not considered ready-to-eat by the manufacturer.</w:t>
      </w:r>
    </w:p>
    <w:p w:rsidR="00000000" w:rsidRDefault="00E24AA0">
      <w:pPr>
        <w:rPr>
          <w:rFonts w:ascii="Arial" w:eastAsia="Times New Roman" w:hAnsi="Arial" w:cs="Arial"/>
        </w:rPr>
      </w:pPr>
    </w:p>
    <w:p w:rsidR="00000000" w:rsidRDefault="00E24AA0">
      <w:pPr>
        <w:rPr>
          <w:rFonts w:ascii="Arial" w:hAnsi="Arial" w:cs="Arial"/>
          <w:b/>
        </w:rPr>
      </w:pPr>
      <w:r>
        <w:rPr>
          <w:rFonts w:ascii="Arial" w:hAnsi="Arial" w:cs="Arial"/>
          <w:b/>
        </w:rPr>
        <w:t>Public Health Significance:</w:t>
      </w:r>
    </w:p>
    <w:p w:rsidR="00000000" w:rsidRDefault="00E24AA0">
      <w:pPr>
        <w:pStyle w:val="NormalWeb"/>
        <w:rPr>
          <w:rFonts w:ascii="Arial" w:hAnsi="Arial" w:cs="Arial"/>
        </w:rPr>
      </w:pPr>
      <w:r>
        <w:rPr>
          <w:rFonts w:ascii="Arial" w:hAnsi="Arial" w:cs="Arial"/>
        </w:rPr>
        <w:t>According to the website of the Centers for Disease Control and Prevention, frozen food products have been the source of multiple outbreaks in recent years, inc</w:t>
      </w:r>
      <w:r>
        <w:rPr>
          <w:rFonts w:ascii="Arial" w:hAnsi="Arial" w:cs="Arial"/>
        </w:rPr>
        <w:t xml:space="preserve">luding an outbreak of </w:t>
      </w:r>
      <w:r>
        <w:rPr>
          <w:rStyle w:val="Emphasis"/>
          <w:rFonts w:ascii="Arial" w:hAnsi="Arial" w:cs="Arial"/>
        </w:rPr>
        <w:t>Listeria monocytogenes</w:t>
      </w:r>
      <w:r>
        <w:rPr>
          <w:rFonts w:ascii="Arial" w:hAnsi="Arial" w:cs="Arial"/>
        </w:rPr>
        <w:t xml:space="preserve"> linked to frozen vegetables that killed four people between 2013-2016, and a 2016 outbreak of Hepatitis A virus linked to frozen strawberries that sickened 143 people.</w:t>
      </w:r>
    </w:p>
    <w:p w:rsidR="00000000" w:rsidRDefault="00E24AA0">
      <w:pPr>
        <w:pStyle w:val="NormalWeb"/>
        <w:rPr>
          <w:rFonts w:ascii="Arial" w:hAnsi="Arial" w:cs="Arial"/>
        </w:rPr>
      </w:pPr>
      <w:r>
        <w:rPr>
          <w:rFonts w:ascii="Arial" w:hAnsi="Arial" w:cs="Arial"/>
        </w:rPr>
        <w:t>Since 2008, the FDA draft Compliance Policy</w:t>
      </w:r>
      <w:r>
        <w:rPr>
          <w:rFonts w:ascii="Arial" w:hAnsi="Arial" w:cs="Arial"/>
        </w:rPr>
        <w:t xml:space="preserve"> Guide (CPG) has allowed ready-to-eat food products that do not support the growth of </w:t>
      </w:r>
      <w:r>
        <w:rPr>
          <w:rStyle w:val="Emphasis"/>
          <w:rFonts w:ascii="Arial" w:hAnsi="Arial" w:cs="Arial"/>
        </w:rPr>
        <w:t>Listeria monocytogenes</w:t>
      </w:r>
      <w:r>
        <w:rPr>
          <w:rFonts w:ascii="Arial" w:hAnsi="Arial" w:cs="Arial"/>
        </w:rPr>
        <w:t xml:space="preserve"> to contain up to 100 CFU/g of the organism. Products that fall within this tolerance level are intended by the manufacturer to be thoroughly heated</w:t>
      </w:r>
      <w:r>
        <w:rPr>
          <w:rFonts w:ascii="Arial" w:hAnsi="Arial" w:cs="Arial"/>
        </w:rPr>
        <w:t xml:space="preserve"> before consuming</w:t>
      </w:r>
      <w:r>
        <w:rPr>
          <w:rFonts w:ascii="Arial" w:hAnsi="Arial" w:cs="Arial"/>
          <w:vertAlign w:val="superscript"/>
        </w:rPr>
        <w:t>1</w:t>
      </w:r>
      <w:r>
        <w:rPr>
          <w:rFonts w:ascii="Arial" w:hAnsi="Arial" w:cs="Arial"/>
        </w:rPr>
        <w:t>. However, there has been an increase in the inclusion of frozen foods, such as berries and kale, in food products that are not heated. Currently, there is no regulatory requirement for these products to reach any temperature for lethalit</w:t>
      </w:r>
      <w:r>
        <w:rPr>
          <w:rFonts w:ascii="Arial" w:hAnsi="Arial" w:cs="Arial"/>
        </w:rPr>
        <w:t>y before service. Specifically, there was an outbreak of Hepatitis A virus in 2016 in Virginia linked to frozen strawberries, which was investigated by the FDA and Center for Disease Control and Prevention. The outbreak was responsible for 143 illnesses in</w:t>
      </w:r>
      <w:r>
        <w:rPr>
          <w:rFonts w:ascii="Arial" w:hAnsi="Arial" w:cs="Arial"/>
        </w:rPr>
        <w:t xml:space="preserve"> 9 states and was linked to consumption of smoothies, where the frozen berries did not undergo any heat treatment before consumption.</w:t>
      </w:r>
    </w:p>
    <w:p w:rsidR="00000000" w:rsidRDefault="00E24AA0">
      <w:pPr>
        <w:pStyle w:val="NormalWeb"/>
        <w:rPr>
          <w:rFonts w:ascii="Arial" w:hAnsi="Arial" w:cs="Arial"/>
        </w:rPr>
      </w:pPr>
      <w:r>
        <w:rPr>
          <w:rFonts w:ascii="Arial" w:hAnsi="Arial" w:cs="Arial"/>
        </w:rPr>
        <w:lastRenderedPageBreak/>
        <w:t xml:space="preserve">Research has confirmed that </w:t>
      </w:r>
      <w:r>
        <w:rPr>
          <w:rStyle w:val="Emphasis"/>
          <w:rFonts w:ascii="Arial" w:hAnsi="Arial" w:cs="Arial"/>
        </w:rPr>
        <w:t>Listeria</w:t>
      </w:r>
      <w:r>
        <w:rPr>
          <w:rFonts w:ascii="Arial" w:hAnsi="Arial" w:cs="Arial"/>
        </w:rPr>
        <w:t xml:space="preserve"> spp. will grow in thawed, frozen food without long lag phases. For example, lag phase</w:t>
      </w:r>
      <w:r>
        <w:rPr>
          <w:rFonts w:ascii="Arial" w:hAnsi="Arial" w:cs="Arial"/>
        </w:rPr>
        <w:t xml:space="preserve"> duration was 48 hours for foods stored at 4°F, and freezing does not cause an increase in lag phase as had been previously hypothesized</w:t>
      </w:r>
      <w:r>
        <w:rPr>
          <w:rFonts w:ascii="Arial" w:hAnsi="Arial" w:cs="Arial"/>
          <w:vertAlign w:val="superscript"/>
        </w:rPr>
        <w:t>2</w:t>
      </w:r>
      <w:r>
        <w:rPr>
          <w:rFonts w:ascii="Arial" w:hAnsi="Arial" w:cs="Arial"/>
        </w:rPr>
        <w:t xml:space="preserve">. During the allowable 7 days holding for foods such as peas and corn, there is potential for a 3-log growth in </w:t>
      </w:r>
      <w:r>
        <w:rPr>
          <w:rStyle w:val="Emphasis"/>
          <w:rFonts w:ascii="Arial" w:hAnsi="Arial" w:cs="Arial"/>
        </w:rPr>
        <w:t>Listeri</w:t>
      </w:r>
      <w:r>
        <w:rPr>
          <w:rStyle w:val="Emphasis"/>
          <w:rFonts w:ascii="Arial" w:hAnsi="Arial" w:cs="Arial"/>
        </w:rPr>
        <w:t>a monocytogenes</w:t>
      </w:r>
      <w:r>
        <w:rPr>
          <w:rFonts w:ascii="Arial" w:hAnsi="Arial" w:cs="Arial"/>
        </w:rPr>
        <w:t>, according to Kataoka et al</w:t>
      </w:r>
      <w:r>
        <w:rPr>
          <w:rFonts w:ascii="Arial" w:hAnsi="Arial" w:cs="Arial"/>
          <w:vertAlign w:val="superscript"/>
        </w:rPr>
        <w:t>2</w:t>
      </w:r>
      <w:r>
        <w:rPr>
          <w:rFonts w:ascii="Arial" w:hAnsi="Arial" w:cs="Arial"/>
        </w:rPr>
        <w:t>. This growth, with no required lethality step, could lead to illness.</w:t>
      </w:r>
    </w:p>
    <w:p w:rsidR="00000000" w:rsidRDefault="00E24AA0">
      <w:pPr>
        <w:pStyle w:val="NormalWeb"/>
        <w:rPr>
          <w:rFonts w:ascii="Arial" w:hAnsi="Arial" w:cs="Arial"/>
        </w:rPr>
      </w:pPr>
      <w:r>
        <w:rPr>
          <w:rFonts w:ascii="Arial" w:hAnsi="Arial" w:cs="Arial"/>
        </w:rPr>
        <w:t xml:space="preserve">An endpoint temperature of 165°F is being recommended, both to provide lethality for </w:t>
      </w:r>
      <w:r>
        <w:rPr>
          <w:rStyle w:val="Emphasis"/>
          <w:rFonts w:ascii="Arial" w:hAnsi="Arial" w:cs="Arial"/>
        </w:rPr>
        <w:t>Listeria monocytogenes</w:t>
      </w:r>
      <w:r>
        <w:rPr>
          <w:rFonts w:ascii="Arial" w:hAnsi="Arial" w:cs="Arial"/>
        </w:rPr>
        <w:t xml:space="preserve"> and inactivation of viral hepatit</w:t>
      </w:r>
      <w:r>
        <w:rPr>
          <w:rFonts w:ascii="Arial" w:hAnsi="Arial" w:cs="Arial"/>
        </w:rPr>
        <w:t>is. Deboosere et al (2010) studied various temperatures for thermal inactivation of viral hepatitis in acidified berries, and found inactivation to occur between 65°C and 75°F (149°F to 167°F)</w:t>
      </w:r>
      <w:r>
        <w:rPr>
          <w:rFonts w:ascii="Arial" w:hAnsi="Arial" w:cs="Arial"/>
          <w:vertAlign w:val="superscript"/>
        </w:rPr>
        <w:t>3</w:t>
      </w:r>
      <w:r>
        <w:rPr>
          <w:rFonts w:ascii="Arial" w:hAnsi="Arial" w:cs="Arial"/>
        </w:rPr>
        <w:t>. Therefore, an endpoint temperature of 165°F on frozen, non-re</w:t>
      </w:r>
      <w:r>
        <w:rPr>
          <w:rFonts w:ascii="Arial" w:hAnsi="Arial" w:cs="Arial"/>
        </w:rPr>
        <w:t>ady-to-eat products would be sufficient to provide risk reduction equivalent to other endpoint cooking temperatures referenced in the FDA Food Code.</w:t>
      </w:r>
    </w:p>
    <w:p w:rsidR="00000000" w:rsidRDefault="00E24AA0">
      <w:pPr>
        <w:pStyle w:val="NormalWeb"/>
        <w:rPr>
          <w:rFonts w:ascii="Arial" w:hAnsi="Arial" w:cs="Arial"/>
        </w:rPr>
      </w:pPr>
      <w:r>
        <w:rPr>
          <w:rFonts w:ascii="Arial" w:hAnsi="Arial" w:cs="Arial"/>
        </w:rPr>
        <w:t>References (indicated by superscript numeral):</w:t>
      </w:r>
    </w:p>
    <w:p w:rsidR="00000000" w:rsidRDefault="00E24AA0">
      <w:pPr>
        <w:pStyle w:val="NormalWeb"/>
        <w:rPr>
          <w:rFonts w:ascii="Arial" w:hAnsi="Arial" w:cs="Arial"/>
        </w:rPr>
      </w:pPr>
      <w:r>
        <w:rPr>
          <w:rFonts w:ascii="Arial" w:hAnsi="Arial" w:cs="Arial"/>
        </w:rPr>
        <w:t>1. Compliance Policy Guide, CFSAN, ORA, February 2008</w:t>
      </w:r>
    </w:p>
    <w:p w:rsidR="00000000" w:rsidRDefault="00E24AA0">
      <w:pPr>
        <w:pStyle w:val="NormalWeb"/>
        <w:rPr>
          <w:rFonts w:ascii="Arial" w:hAnsi="Arial" w:cs="Arial"/>
        </w:rPr>
      </w:pPr>
      <w:r>
        <w:rPr>
          <w:rFonts w:ascii="Arial" w:hAnsi="Arial" w:cs="Arial"/>
        </w:rPr>
        <w:t>2. Kat</w:t>
      </w:r>
      <w:r>
        <w:rPr>
          <w:rFonts w:ascii="Arial" w:hAnsi="Arial" w:cs="Arial"/>
        </w:rPr>
        <w:t xml:space="preserve">aoka et al, </w:t>
      </w:r>
      <w:r>
        <w:rPr>
          <w:rStyle w:val="Emphasis"/>
          <w:rFonts w:ascii="Arial" w:hAnsi="Arial" w:cs="Arial"/>
        </w:rPr>
        <w:t>Journal of Food Protection</w:t>
      </w:r>
      <w:r>
        <w:rPr>
          <w:rFonts w:ascii="Arial" w:hAnsi="Arial" w:cs="Arial"/>
        </w:rPr>
        <w:t>, Vol. 80, No. 3 (2017) 447-453</w:t>
      </w:r>
    </w:p>
    <w:p w:rsidR="00000000" w:rsidRDefault="00E24AA0">
      <w:pPr>
        <w:pStyle w:val="NormalWeb"/>
        <w:rPr>
          <w:rFonts w:ascii="Arial" w:hAnsi="Arial" w:cs="Arial"/>
        </w:rPr>
      </w:pPr>
      <w:r>
        <w:rPr>
          <w:rFonts w:ascii="Arial" w:hAnsi="Arial" w:cs="Arial"/>
        </w:rPr>
        <w:t>3. Deboosere et al, F</w:t>
      </w:r>
      <w:r>
        <w:rPr>
          <w:rStyle w:val="Emphasis"/>
          <w:rFonts w:ascii="Arial" w:hAnsi="Arial" w:cs="Arial"/>
        </w:rPr>
        <w:t>ood Microbiology</w:t>
      </w:r>
      <w:r>
        <w:rPr>
          <w:rFonts w:ascii="Arial" w:hAnsi="Arial" w:cs="Arial"/>
        </w:rPr>
        <w:t>, Vol. 27 (2010) 962-967</w:t>
      </w:r>
    </w:p>
    <w:p w:rsidR="00000000" w:rsidRDefault="00E24AA0">
      <w:pPr>
        <w:rPr>
          <w:rFonts w:ascii="Arial" w:eastAsia="Times New Roman" w:hAnsi="Arial" w:cs="Arial"/>
        </w:rPr>
      </w:pPr>
    </w:p>
    <w:p w:rsidR="00000000" w:rsidRDefault="00E24AA0">
      <w:pPr>
        <w:rPr>
          <w:rFonts w:ascii="Arial" w:hAnsi="Arial" w:cs="Arial"/>
          <w:b/>
        </w:rPr>
      </w:pPr>
      <w:r>
        <w:rPr>
          <w:rFonts w:ascii="Arial" w:hAnsi="Arial" w:cs="Arial"/>
          <w:b/>
        </w:rPr>
        <w:t>Recommended Solution: The Conference recommends...:</w:t>
      </w:r>
    </w:p>
    <w:p w:rsidR="00000000" w:rsidRDefault="00E24AA0">
      <w:pPr>
        <w:pStyle w:val="NormalWeb"/>
        <w:rPr>
          <w:rFonts w:ascii="Arial" w:hAnsi="Arial" w:cs="Arial"/>
        </w:rPr>
      </w:pPr>
      <w:r>
        <w:rPr>
          <w:rFonts w:ascii="Arial" w:hAnsi="Arial" w:cs="Arial"/>
        </w:rPr>
        <w:t>that a letter be sent to the FDA requesting that Section 3-401.13 of the most current edition of the Food Code be amended to include the requirement for plant foods purchased in frozen form, which contain cooking instructions and/or are not considered read</w:t>
      </w:r>
      <w:r>
        <w:rPr>
          <w:rFonts w:ascii="Arial" w:hAnsi="Arial" w:cs="Arial"/>
        </w:rPr>
        <w:t>y-to-eat by the manufacturer, to be cooked to 165°F.</w:t>
      </w:r>
    </w:p>
    <w:p w:rsidR="00000000" w:rsidRDefault="00E24AA0">
      <w:pPr>
        <w:rPr>
          <w:rFonts w:ascii="Arial" w:eastAsia="Times New Roman" w:hAnsi="Arial" w:cs="Arial"/>
        </w:rPr>
      </w:pPr>
    </w:p>
    <w:p w:rsidR="00000000" w:rsidRDefault="00E24AA0">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830"/>
        <w:gridCol w:w="447"/>
        <w:gridCol w:w="447"/>
      </w:tblGrid>
      <w:tr w:rsidR="00000000">
        <w:tc>
          <w:tcPr>
            <w:tcW w:w="1817" w:type="dxa"/>
            <w:hideMark/>
          </w:tcPr>
          <w:p w:rsidR="00000000" w:rsidRDefault="00E24AA0">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E24AA0">
            <w:pPr>
              <w:widowControl w:val="0"/>
              <w:rPr>
                <w:rFonts w:ascii="Arial" w:hAnsi="Arial" w:cs="Arial"/>
              </w:rPr>
            </w:pPr>
            <w:r>
              <w:rPr>
                <w:rFonts w:ascii="Arial" w:hAnsi="Arial" w:cs="Arial"/>
              </w:rPr>
              <w:t>Veronica Bryant</w:t>
            </w:r>
          </w:p>
        </w:tc>
      </w:tr>
      <w:bookmarkEnd w:id="1"/>
      <w:tr w:rsidR="00000000">
        <w:tc>
          <w:tcPr>
            <w:tcW w:w="1817" w:type="dxa"/>
            <w:hideMark/>
          </w:tcPr>
          <w:p w:rsidR="00000000" w:rsidRDefault="00E24AA0">
            <w:pPr>
              <w:widowControl w:val="0"/>
              <w:rPr>
                <w:rFonts w:ascii="Arial" w:hAnsi="Arial" w:cs="Arial"/>
              </w:rPr>
            </w:pPr>
            <w:r>
              <w:rPr>
                <w:rFonts w:ascii="Arial" w:hAnsi="Arial" w:cs="Arial"/>
              </w:rPr>
              <w:t xml:space="preserve">Organization:  </w:t>
            </w:r>
          </w:p>
        </w:tc>
        <w:tc>
          <w:tcPr>
            <w:tcW w:w="7723" w:type="dxa"/>
            <w:gridSpan w:val="3"/>
            <w:hideMark/>
          </w:tcPr>
          <w:p w:rsidR="00000000" w:rsidRDefault="00E24AA0">
            <w:pPr>
              <w:widowControl w:val="0"/>
              <w:rPr>
                <w:rFonts w:ascii="Arial" w:hAnsi="Arial" w:cs="Arial"/>
              </w:rPr>
            </w:pPr>
            <w:r>
              <w:rPr>
                <w:rFonts w:ascii="Arial" w:hAnsi="Arial" w:cs="Arial"/>
              </w:rPr>
              <w:t>NC DHHS</w:t>
            </w:r>
          </w:p>
        </w:tc>
      </w:tr>
      <w:tr w:rsidR="00000000">
        <w:tc>
          <w:tcPr>
            <w:tcW w:w="1817" w:type="dxa"/>
            <w:hideMark/>
          </w:tcPr>
          <w:p w:rsidR="00000000" w:rsidRDefault="00E24AA0">
            <w:pPr>
              <w:widowControl w:val="0"/>
              <w:rPr>
                <w:rFonts w:ascii="Arial" w:hAnsi="Arial" w:cs="Arial"/>
              </w:rPr>
            </w:pPr>
            <w:r>
              <w:rPr>
                <w:rFonts w:ascii="Arial" w:hAnsi="Arial" w:cs="Arial"/>
              </w:rPr>
              <w:t>Address:</w:t>
            </w:r>
          </w:p>
        </w:tc>
        <w:tc>
          <w:tcPr>
            <w:tcW w:w="7723" w:type="dxa"/>
            <w:gridSpan w:val="3"/>
            <w:hideMark/>
          </w:tcPr>
          <w:p w:rsidR="00000000" w:rsidRDefault="00E24AA0">
            <w:pPr>
              <w:widowControl w:val="0"/>
              <w:rPr>
                <w:rFonts w:ascii="Arial" w:hAnsi="Arial" w:cs="Arial"/>
              </w:rPr>
            </w:pPr>
            <w:r>
              <w:rPr>
                <w:rFonts w:ascii="Arial" w:hAnsi="Arial" w:cs="Arial"/>
              </w:rPr>
              <w:t>1632 Mail Service Center</w:t>
            </w:r>
          </w:p>
        </w:tc>
      </w:tr>
      <w:tr w:rsidR="00000000">
        <w:tc>
          <w:tcPr>
            <w:tcW w:w="1817" w:type="dxa"/>
            <w:hideMark/>
          </w:tcPr>
          <w:p w:rsidR="00000000" w:rsidRDefault="00E24AA0">
            <w:pPr>
              <w:widowControl w:val="0"/>
              <w:rPr>
                <w:rFonts w:ascii="Arial" w:hAnsi="Arial" w:cs="Arial"/>
              </w:rPr>
            </w:pPr>
            <w:r>
              <w:rPr>
                <w:rFonts w:ascii="Arial" w:hAnsi="Arial" w:cs="Arial"/>
              </w:rPr>
              <w:t>City/State/Zip:</w:t>
            </w:r>
          </w:p>
        </w:tc>
        <w:tc>
          <w:tcPr>
            <w:tcW w:w="7723" w:type="dxa"/>
            <w:gridSpan w:val="3"/>
            <w:hideMark/>
          </w:tcPr>
          <w:p w:rsidR="00000000" w:rsidRDefault="00E24AA0">
            <w:pPr>
              <w:widowControl w:val="0"/>
              <w:rPr>
                <w:rFonts w:ascii="Arial" w:hAnsi="Arial" w:cs="Arial"/>
              </w:rPr>
            </w:pPr>
            <w:r>
              <w:rPr>
                <w:rFonts w:ascii="Arial" w:hAnsi="Arial" w:cs="Arial"/>
              </w:rPr>
              <w:t>Raleigh, NC 27699-1632</w:t>
            </w:r>
          </w:p>
        </w:tc>
      </w:tr>
      <w:tr w:rsidR="00000000">
        <w:trPr>
          <w:trHeight w:val="260"/>
        </w:trPr>
        <w:tc>
          <w:tcPr>
            <w:tcW w:w="1817" w:type="dxa"/>
            <w:hideMark/>
          </w:tcPr>
          <w:p w:rsidR="00000000" w:rsidRDefault="00E24AA0">
            <w:pPr>
              <w:widowControl w:val="0"/>
              <w:rPr>
                <w:rFonts w:ascii="Arial" w:hAnsi="Arial" w:cs="Arial"/>
              </w:rPr>
            </w:pPr>
            <w:r>
              <w:rPr>
                <w:rFonts w:ascii="Arial" w:hAnsi="Arial" w:cs="Arial"/>
              </w:rPr>
              <w:t>Telephone:</w:t>
            </w:r>
          </w:p>
        </w:tc>
        <w:tc>
          <w:tcPr>
            <w:tcW w:w="1963" w:type="dxa"/>
            <w:hideMark/>
          </w:tcPr>
          <w:p w:rsidR="00000000" w:rsidRDefault="00E24AA0">
            <w:pPr>
              <w:widowControl w:val="0"/>
              <w:rPr>
                <w:rFonts w:ascii="Arial" w:hAnsi="Arial" w:cs="Arial"/>
              </w:rPr>
            </w:pPr>
            <w:r>
              <w:rPr>
                <w:rFonts w:ascii="Arial" w:hAnsi="Arial" w:cs="Arial"/>
              </w:rPr>
              <w:t>9192186943</w:t>
            </w:r>
          </w:p>
        </w:tc>
        <w:tc>
          <w:tcPr>
            <w:tcW w:w="0" w:type="auto"/>
            <w:vAlign w:val="center"/>
            <w:hideMark/>
          </w:tcPr>
          <w:p w:rsidR="00000000" w:rsidRDefault="00E24AA0">
            <w:pPr>
              <w:rPr>
                <w:rFonts w:eastAsia="Times New Roman"/>
                <w:sz w:val="20"/>
                <w:szCs w:val="20"/>
              </w:rPr>
            </w:pPr>
          </w:p>
        </w:tc>
        <w:tc>
          <w:tcPr>
            <w:tcW w:w="0" w:type="auto"/>
            <w:vAlign w:val="center"/>
            <w:hideMark/>
          </w:tcPr>
          <w:p w:rsidR="00000000" w:rsidRDefault="00E24AA0">
            <w:pPr>
              <w:rPr>
                <w:rFonts w:eastAsia="Times New Roman"/>
                <w:sz w:val="20"/>
                <w:szCs w:val="20"/>
              </w:rPr>
            </w:pPr>
          </w:p>
        </w:tc>
      </w:tr>
      <w:tr w:rsidR="00000000">
        <w:trPr>
          <w:trHeight w:val="260"/>
        </w:trPr>
        <w:tc>
          <w:tcPr>
            <w:tcW w:w="1817" w:type="dxa"/>
            <w:hideMark/>
          </w:tcPr>
          <w:p w:rsidR="00000000" w:rsidRDefault="00E24AA0">
            <w:pPr>
              <w:widowControl w:val="0"/>
              <w:rPr>
                <w:rFonts w:ascii="Arial" w:hAnsi="Arial" w:cs="Arial"/>
              </w:rPr>
            </w:pPr>
            <w:r>
              <w:rPr>
                <w:rFonts w:ascii="Arial" w:hAnsi="Arial" w:cs="Arial"/>
              </w:rPr>
              <w:t>E-mail:</w:t>
            </w:r>
          </w:p>
        </w:tc>
        <w:tc>
          <w:tcPr>
            <w:tcW w:w="1963" w:type="dxa"/>
            <w:hideMark/>
          </w:tcPr>
          <w:p w:rsidR="00000000" w:rsidRDefault="00E24AA0">
            <w:pPr>
              <w:widowControl w:val="0"/>
              <w:rPr>
                <w:rFonts w:ascii="Arial" w:hAnsi="Arial" w:cs="Arial"/>
              </w:rPr>
            </w:pPr>
            <w:r>
              <w:rPr>
                <w:rFonts w:ascii="Arial" w:hAnsi="Arial" w:cs="Arial"/>
              </w:rPr>
              <w:t>veronica.bryant</w:t>
            </w:r>
            <w:r>
              <w:rPr>
                <w:rFonts w:ascii="Arial" w:hAnsi="Arial" w:cs="Arial"/>
              </w:rPr>
              <w:t>@dhhs.nc.gov</w:t>
            </w:r>
          </w:p>
        </w:tc>
        <w:tc>
          <w:tcPr>
            <w:tcW w:w="0" w:type="auto"/>
            <w:vAlign w:val="center"/>
            <w:hideMark/>
          </w:tcPr>
          <w:p w:rsidR="00000000" w:rsidRDefault="00E24AA0">
            <w:pPr>
              <w:rPr>
                <w:rFonts w:eastAsia="Times New Roman"/>
                <w:sz w:val="20"/>
                <w:szCs w:val="20"/>
              </w:rPr>
            </w:pPr>
          </w:p>
        </w:tc>
        <w:tc>
          <w:tcPr>
            <w:tcW w:w="0" w:type="auto"/>
            <w:vAlign w:val="center"/>
            <w:hideMark/>
          </w:tcPr>
          <w:p w:rsidR="00000000" w:rsidRDefault="00E24AA0">
            <w:pPr>
              <w:rPr>
                <w:rFonts w:eastAsia="Times New Roman"/>
                <w:sz w:val="20"/>
                <w:szCs w:val="20"/>
              </w:rPr>
            </w:pPr>
          </w:p>
        </w:tc>
      </w:tr>
    </w:tbl>
    <w:p w:rsidR="00000000" w:rsidRDefault="00E24AA0">
      <w:pPr>
        <w:rPr>
          <w:rFonts w:ascii="Arial" w:hAnsi="Arial" w:cs="Arial"/>
        </w:rPr>
      </w:pPr>
    </w:p>
    <w:p w:rsidR="00000000" w:rsidRDefault="00E24AA0">
      <w:pPr>
        <w:rPr>
          <w:rFonts w:ascii="Arial" w:hAnsi="Arial" w:cs="Arial"/>
          <w:b/>
        </w:rPr>
      </w:pPr>
      <w:r>
        <w:rPr>
          <w:rFonts w:ascii="Arial" w:hAnsi="Arial" w:cs="Arial"/>
          <w:b/>
        </w:rPr>
        <w:t>Supporting Attachments:</w:t>
      </w:r>
    </w:p>
    <w:p w:rsidR="00000000" w:rsidRDefault="00E24AA0">
      <w:pPr>
        <w:numPr>
          <w:ilvl w:val="0"/>
          <w:numId w:val="2"/>
          <w:numberingChange w:id="2" w:author="Unknown" w:original=""/>
        </w:numPr>
        <w:rPr>
          <w:rFonts w:ascii="Arial" w:hAnsi="Arial" w:cs="Arial"/>
        </w:rPr>
      </w:pPr>
      <w:r>
        <w:rPr>
          <w:rFonts w:ascii="Arial" w:hAnsi="Arial" w:cs="Arial"/>
        </w:rPr>
        <w:t xml:space="preserve">"Compliance Policy Guide" </w:t>
      </w:r>
    </w:p>
    <w:p w:rsidR="00000000" w:rsidRDefault="00E24AA0">
      <w:pPr>
        <w:numPr>
          <w:ilvl w:val="0"/>
          <w:numId w:val="2"/>
          <w:numberingChange w:id="3" w:author="Unknown" w:original=""/>
        </w:numPr>
        <w:rPr>
          <w:rFonts w:ascii="Arial" w:hAnsi="Arial" w:cs="Arial"/>
        </w:rPr>
      </w:pPr>
      <w:r>
        <w:rPr>
          <w:rFonts w:ascii="Arial" w:hAnsi="Arial" w:cs="Arial"/>
        </w:rPr>
        <w:t xml:space="preserve">"Growth of Lm in Thawed Frozen Foods" </w:t>
      </w:r>
    </w:p>
    <w:p w:rsidR="00000000" w:rsidRDefault="00E24AA0">
      <w:pPr>
        <w:numPr>
          <w:ilvl w:val="0"/>
          <w:numId w:val="2"/>
          <w:numberingChange w:id="4" w:author="Unknown" w:original=""/>
        </w:numPr>
        <w:rPr>
          <w:rFonts w:ascii="Arial" w:hAnsi="Arial" w:cs="Arial"/>
        </w:rPr>
      </w:pPr>
      <w:r>
        <w:rPr>
          <w:rFonts w:ascii="Arial" w:hAnsi="Arial" w:cs="Arial"/>
        </w:rPr>
        <w:t xml:space="preserve">"A predictive microbiology approach for thermal inactivation of Hepatitis A" </w:t>
      </w:r>
    </w:p>
    <w:p w:rsidR="00000000" w:rsidRDefault="00E24AA0">
      <w:pPr>
        <w:rPr>
          <w:rFonts w:ascii="Arial" w:hAnsi="Arial" w:cs="Arial"/>
          <w:b/>
        </w:rPr>
      </w:pPr>
    </w:p>
    <w:p w:rsidR="00000000" w:rsidRDefault="00E24AA0">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24AA0"/>
    <w:rsid w:val="00E2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3477</Characters>
  <Application>Microsoft Office Word</Application>
  <DocSecurity>4</DocSecurity>
  <Lines>28</Lines>
  <Paragraphs>8</Paragraphs>
  <ScaleCrop>false</ScaleCrop>
  <Company>Conference for Food Safety</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