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3B6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23B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623B6D">
      <w:pPr>
        <w:rPr>
          <w:rFonts w:ascii="Arial" w:hAnsi="Arial" w:cs="Arial"/>
          <w:b/>
        </w:rPr>
      </w:pPr>
    </w:p>
    <w:p w:rsidR="00000000" w:rsidRDefault="00623B6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I-048</w:t>
      </w:r>
    </w:p>
    <w:p w:rsidR="00000000" w:rsidRDefault="00623B6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23B6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23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623B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3B6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23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3B6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3B6D">
            <w:pPr>
              <w:rPr>
                <w:rFonts w:ascii="Arial" w:hAnsi="Arial" w:cs="Arial"/>
                <w:b/>
              </w:rPr>
            </w:pPr>
          </w:p>
          <w:p w:rsidR="00000000" w:rsidRDefault="00623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3B6D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23B6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23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3B6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23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23B6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3B6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3B6D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623B6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623B6D">
      <w:pPr>
        <w:rPr>
          <w:rFonts w:ascii="Arial" w:hAnsi="Arial" w:cs="Arial"/>
          <w:b/>
        </w:rPr>
      </w:pPr>
    </w:p>
    <w:p w:rsidR="00000000" w:rsidRDefault="00623B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23B6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Inclusion of Inspection Result Posting in Food Code</w:t>
      </w:r>
    </w:p>
    <w:p w:rsidR="00000000" w:rsidRDefault="00623B6D">
      <w:pPr>
        <w:rPr>
          <w:rFonts w:ascii="Arial" w:eastAsia="Times New Roman" w:hAnsi="Arial" w:cs="Arial"/>
        </w:rPr>
      </w:pPr>
    </w:p>
    <w:p w:rsidR="00000000" w:rsidRDefault="00623B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23B6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the FDA requesting that a new section be added to the 2013 </w:t>
      </w:r>
      <w:r>
        <w:rPr>
          <w:rFonts w:ascii="Arial" w:hAnsi="Arial" w:cs="Arial"/>
        </w:rPr>
        <w:t>Food Code as follows (language to be added is underlined):</w:t>
      </w:r>
    </w:p>
    <w:p w:rsidR="00000000" w:rsidRDefault="00623B6D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8-4 Inspection and Correction of Violations</w:t>
      </w:r>
    </w:p>
    <w:p w:rsidR="00000000" w:rsidRDefault="00623B6D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>8-403.51 Public Posting.</w:t>
      </w:r>
    </w:p>
    <w:p w:rsidR="00000000" w:rsidRDefault="00623B6D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The REGULATORY AUTHORITY shall make available the results of the inspection report by requiring the timely posting of the most r</w:t>
      </w:r>
      <w:r>
        <w:rPr>
          <w:rFonts w:ascii="Arial" w:hAnsi="Arial" w:cs="Arial"/>
          <w:u w:val="single"/>
        </w:rPr>
        <w:t>ecent inspection results in the entrance, front window, or similarly prominent consumer-accessible area of the FOOD ESTABLISHMENT. Results may be posted in the form of a letter grade, numerical score, or other form as determined by the REGULATORY AUTHORITY</w:t>
      </w:r>
      <w:r>
        <w:rPr>
          <w:rFonts w:ascii="Arial" w:hAnsi="Arial" w:cs="Arial"/>
          <w:u w:val="single"/>
        </w:rPr>
        <w:t>.</w:t>
      </w:r>
    </w:p>
    <w:p w:rsidR="00000000" w:rsidRDefault="00623B6D">
      <w:pPr>
        <w:rPr>
          <w:rFonts w:ascii="Arial" w:eastAsia="Times New Roman" w:hAnsi="Arial" w:cs="Arial"/>
        </w:rPr>
      </w:pPr>
    </w:p>
    <w:p w:rsidR="00000000" w:rsidRDefault="00623B6D">
      <w:pPr>
        <w:rPr>
          <w:rFonts w:ascii="Arial" w:hAnsi="Arial" w:cs="Arial"/>
          <w:b/>
        </w:rPr>
      </w:pPr>
    </w:p>
    <w:p w:rsidR="00000000" w:rsidRDefault="00623B6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623B6D"/>
    <w:rsid w:val="0062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