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11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211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211F7">
      <w:pPr>
        <w:rPr>
          <w:rFonts w:ascii="Arial" w:hAnsi="Arial" w:cs="Arial"/>
          <w:b/>
        </w:rPr>
      </w:pPr>
    </w:p>
    <w:p w:rsidR="00000000" w:rsidRDefault="00D211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I-039</w:t>
      </w:r>
    </w:p>
    <w:p w:rsidR="00000000" w:rsidRDefault="00D211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211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  <w:p w:rsidR="00000000" w:rsidRDefault="00D2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2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1F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211F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211F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211F7">
      <w:pPr>
        <w:rPr>
          <w:rFonts w:ascii="Arial" w:hAnsi="Arial" w:cs="Arial"/>
          <w:b/>
        </w:rPr>
      </w:pPr>
    </w:p>
    <w:p w:rsidR="00000000" w:rsidRDefault="00D21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21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 of new Food Code section: Grinding Logs</w:t>
      </w:r>
    </w:p>
    <w:p w:rsidR="00000000" w:rsidRDefault="00D211F7">
      <w:pPr>
        <w:rPr>
          <w:rFonts w:ascii="Arial" w:eastAsia="Times New Roman" w:hAnsi="Arial" w:cs="Arial"/>
        </w:rPr>
      </w:pPr>
    </w:p>
    <w:p w:rsidR="00000000" w:rsidRDefault="00D211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211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with the addi</w:t>
      </w:r>
      <w:r>
        <w:rPr>
          <w:rFonts w:ascii="Arial" w:hAnsi="Arial" w:cs="Arial"/>
        </w:rPr>
        <w:t>tion of the following language to the appropriate section or paragraph of Part 3-2, Sources, Specifications, and Original Containers and Records (language to be added is underlined):</w:t>
      </w:r>
    </w:p>
    <w:p w:rsidR="00000000" w:rsidRDefault="00D211F7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Grinding Log.</w:t>
      </w:r>
    </w:p>
    <w:p w:rsidR="00000000" w:rsidRDefault="00D211F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As required under 9 CFR 230, a grinding log shall be mainta</w:t>
      </w:r>
      <w:r>
        <w:rPr>
          <w:rFonts w:ascii="Arial" w:hAnsi="Arial" w:cs="Arial"/>
          <w:u w:val="single"/>
        </w:rPr>
        <w:t>ined for any beef products that are ground on the premises of a food establishment, and such log shall be open and available for inspection upon request of a duly authorized inspector.</w:t>
      </w:r>
    </w:p>
    <w:p w:rsidR="00000000" w:rsidRDefault="00D211F7">
      <w:pPr>
        <w:rPr>
          <w:rFonts w:ascii="Arial" w:eastAsia="Times New Roman" w:hAnsi="Arial" w:cs="Arial"/>
        </w:rPr>
      </w:pPr>
    </w:p>
    <w:p w:rsidR="00000000" w:rsidRDefault="00D211F7">
      <w:pPr>
        <w:rPr>
          <w:rFonts w:ascii="Arial" w:hAnsi="Arial" w:cs="Arial"/>
          <w:b/>
        </w:rPr>
      </w:pPr>
    </w:p>
    <w:p w:rsidR="00000000" w:rsidRDefault="00D211F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</w:t>
      </w:r>
      <w:r>
        <w:rPr>
          <w:rStyle w:val="Emphasis"/>
          <w:rFonts w:ascii="Arial" w:hAnsi="Arial" w:cs="Arial"/>
          <w:sz w:val="20"/>
          <w:szCs w:val="20"/>
        </w:rPr>
        <w:t>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211F7"/>
    <w:rsid w:val="00D2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