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75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E77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E775E">
      <w:pPr>
        <w:rPr>
          <w:rFonts w:ascii="Arial" w:hAnsi="Arial" w:cs="Arial"/>
          <w:b/>
        </w:rPr>
      </w:pPr>
    </w:p>
    <w:p w:rsidR="00000000" w:rsidRDefault="001E77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I-030</w:t>
      </w:r>
    </w:p>
    <w:p w:rsidR="00000000" w:rsidRDefault="001E77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775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E7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  <w:p w:rsidR="00000000" w:rsidRDefault="001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775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775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775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E775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E775E">
      <w:pPr>
        <w:rPr>
          <w:rFonts w:ascii="Arial" w:hAnsi="Arial" w:cs="Arial"/>
          <w:b/>
        </w:rPr>
      </w:pPr>
    </w:p>
    <w:p w:rsidR="00000000" w:rsidRDefault="001E7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E7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Documenting Food Allergy Labeling Violations</w:t>
      </w:r>
    </w:p>
    <w:p w:rsidR="00000000" w:rsidRDefault="001E775E">
      <w:pPr>
        <w:rPr>
          <w:rFonts w:ascii="Arial" w:eastAsia="Times New Roman" w:hAnsi="Arial" w:cs="Arial"/>
        </w:rPr>
      </w:pPr>
    </w:p>
    <w:p w:rsidR="00000000" w:rsidRDefault="001E7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E7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the 2013 Food Code be amended to include a new </w:t>
      </w:r>
      <w:r>
        <w:rPr>
          <w:rFonts w:ascii="Arial" w:hAnsi="Arial" w:cs="Arial"/>
        </w:rPr>
        <w:t>subparagraph #7 in paragraph 8-403.10(B) (language to be added is underlined):</w:t>
      </w:r>
    </w:p>
    <w:p w:rsidR="00000000" w:rsidRDefault="001E775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8-403.10 Documenting Information and Observations. </w:t>
      </w:r>
    </w:p>
    <w:p w:rsidR="00000000" w:rsidRDefault="001E7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REGULATORY AUTHORITY shall document on an inspection report form:</w:t>
      </w:r>
    </w:p>
    <w:p w:rsidR="00000000" w:rsidRDefault="001E7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Specific factual observations of violative conditio</w:t>
      </w:r>
      <w:r>
        <w:rPr>
          <w:rFonts w:ascii="Arial" w:hAnsi="Arial" w:cs="Arial"/>
        </w:rPr>
        <w:t>ns or other deviations from this Code that require correction by the PERMIT HOLDER including:</w:t>
      </w:r>
    </w:p>
    <w:p w:rsidR="00000000" w:rsidRDefault="001E775E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(7) Failure of pre-packaged items produced by the establishment to include listed allergens and potential cross-contact with allergens, when applicable</w:t>
      </w:r>
      <w:r>
        <w:rPr>
          <w:rFonts w:ascii="Arial" w:hAnsi="Arial" w:cs="Arial"/>
        </w:rPr>
        <w:t>.</w:t>
      </w:r>
    </w:p>
    <w:p w:rsidR="00000000" w:rsidRDefault="001E775E">
      <w:pPr>
        <w:rPr>
          <w:rFonts w:ascii="Arial" w:eastAsia="Times New Roman" w:hAnsi="Arial" w:cs="Arial"/>
        </w:rPr>
      </w:pPr>
    </w:p>
    <w:p w:rsidR="00000000" w:rsidRDefault="001E775E">
      <w:pPr>
        <w:rPr>
          <w:rFonts w:ascii="Arial" w:hAnsi="Arial" w:cs="Arial"/>
          <w:b/>
        </w:rPr>
      </w:pPr>
    </w:p>
    <w:p w:rsidR="00000000" w:rsidRDefault="001E775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</w:t>
      </w:r>
      <w:r>
        <w:rPr>
          <w:rStyle w:val="Emphasis"/>
          <w:rFonts w:ascii="Arial" w:hAnsi="Arial" w:cs="Arial"/>
          <w:sz w:val="20"/>
          <w:szCs w:val="20"/>
        </w:rPr>
        <w:t>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E775E"/>
    <w:rsid w:val="001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