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2B4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62B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62B41">
      <w:pPr>
        <w:rPr>
          <w:rFonts w:ascii="Arial" w:hAnsi="Arial" w:cs="Arial"/>
          <w:b/>
        </w:rPr>
      </w:pPr>
    </w:p>
    <w:p w:rsidR="00000000" w:rsidRDefault="00862B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I-007</w:t>
      </w:r>
    </w:p>
    <w:p w:rsidR="00000000" w:rsidRDefault="00862B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2B4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2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62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2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2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2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2B41">
            <w:pPr>
              <w:rPr>
                <w:rFonts w:ascii="Arial" w:hAnsi="Arial" w:cs="Arial"/>
                <w:b/>
              </w:rPr>
            </w:pPr>
          </w:p>
          <w:p w:rsidR="00000000" w:rsidRDefault="00862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2B4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2B4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2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2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2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2B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2B4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2B4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62B4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62B41">
      <w:pPr>
        <w:rPr>
          <w:rFonts w:ascii="Arial" w:hAnsi="Arial" w:cs="Arial"/>
          <w:b/>
        </w:rPr>
      </w:pPr>
    </w:p>
    <w:p w:rsidR="00000000" w:rsidRDefault="00862B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62B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IMC 3 – Amend Food Code 4-602.11 (E) (4) Equipment Cleaning Frequency</w:t>
      </w:r>
    </w:p>
    <w:p w:rsidR="00000000" w:rsidRDefault="00862B41">
      <w:pPr>
        <w:rPr>
          <w:rFonts w:ascii="Arial" w:eastAsia="Times New Roman" w:hAnsi="Arial" w:cs="Arial"/>
        </w:rPr>
      </w:pPr>
    </w:p>
    <w:p w:rsidR="00000000" w:rsidRDefault="00862B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62B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</w:t>
      </w:r>
      <w:r>
        <w:rPr>
          <w:rFonts w:ascii="Arial" w:hAnsi="Arial" w:cs="Arial"/>
        </w:rPr>
        <w:t>ode be amended as follows (language to be added is underlined):</w:t>
      </w:r>
    </w:p>
    <w:p w:rsidR="00000000" w:rsidRDefault="00862B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Subparagraph on Equipment Food Contact Surfaces and Equipment-Frequency, 4-602.11 (E) (4).</w:t>
      </w:r>
    </w:p>
    <w:p w:rsidR="00000000" w:rsidRDefault="00862B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EQUIPMENT such as ice bins and BEVERAGE dispensing nozzles and enclosed components of EQUIPMENT such </w:t>
      </w:r>
      <w:r>
        <w:rPr>
          <w:rFonts w:ascii="Arial" w:hAnsi="Arial" w:cs="Arial"/>
        </w:rPr>
        <w:t>as ice makers, cooking oil storage tanks and distribution lines, BEVERAGE and syrup dispensing lines or tubes, coffee bean grinders, and water vending EQUIPMENT:</w:t>
      </w:r>
    </w:p>
    <w:p w:rsidR="00000000" w:rsidRDefault="00862B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a frequency specified by the manufacturer, </w:t>
      </w:r>
      <w:r>
        <w:rPr>
          <w:rFonts w:ascii="Arial" w:eastAsia="Times New Roman" w:hAnsi="Arial" w:cs="Arial"/>
          <w:u w:val="single"/>
        </w:rPr>
        <w:t>or more frequently if necessary, to preclude acc</w:t>
      </w:r>
      <w:r>
        <w:rPr>
          <w:rFonts w:ascii="Arial" w:eastAsia="Times New Roman" w:hAnsi="Arial" w:cs="Arial"/>
          <w:u w:val="single"/>
        </w:rPr>
        <w:t>umulation of soil or mold</w:t>
      </w:r>
      <w:r>
        <w:rPr>
          <w:rFonts w:ascii="Arial" w:eastAsia="Times New Roman" w:hAnsi="Arial" w:cs="Arial"/>
        </w:rPr>
        <w:t>, or</w:t>
      </w:r>
    </w:p>
    <w:p w:rsidR="00000000" w:rsidRDefault="00862B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Absent manufacturer specifications, at a frequency necessary to preclude accumulation of soil or mold</w:t>
      </w:r>
    </w:p>
    <w:p w:rsidR="00000000" w:rsidRDefault="00862B41">
      <w:pPr>
        <w:rPr>
          <w:rFonts w:ascii="Arial" w:eastAsia="Times New Roman" w:hAnsi="Arial" w:cs="Arial"/>
        </w:rPr>
      </w:pPr>
    </w:p>
    <w:p w:rsidR="00000000" w:rsidRDefault="00862B41">
      <w:pPr>
        <w:rPr>
          <w:rFonts w:ascii="Arial" w:hAnsi="Arial" w:cs="Arial"/>
          <w:b/>
        </w:rPr>
      </w:pPr>
    </w:p>
    <w:p w:rsidR="00000000" w:rsidRDefault="00862B4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</w:t>
      </w:r>
      <w:r>
        <w:rPr>
          <w:rStyle w:val="Emphasis"/>
          <w:rFonts w:ascii="Arial" w:hAnsi="Arial" w:cs="Arial"/>
          <w:sz w:val="20"/>
          <w:szCs w:val="20"/>
        </w:rPr>
        <w:t>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2E6"/>
    <w:multiLevelType w:val="multilevel"/>
    <w:tmpl w:val="7CCE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62B41"/>
    <w:rsid w:val="008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