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0C1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50C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50C10">
      <w:pPr>
        <w:rPr>
          <w:rFonts w:ascii="Arial" w:hAnsi="Arial" w:cs="Arial"/>
          <w:b/>
        </w:rPr>
      </w:pPr>
    </w:p>
    <w:p w:rsidR="00000000" w:rsidRDefault="00550C1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II-022</w:t>
      </w:r>
    </w:p>
    <w:p w:rsidR="00000000" w:rsidRDefault="00550C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0C1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0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50C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0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0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0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0C10">
            <w:pPr>
              <w:rPr>
                <w:rFonts w:ascii="Arial" w:hAnsi="Arial" w:cs="Arial"/>
                <w:b/>
              </w:rPr>
            </w:pPr>
          </w:p>
          <w:p w:rsidR="00000000" w:rsidRDefault="00550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0C1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0C1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0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0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0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0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0C1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0C1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50C1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50C10">
      <w:pPr>
        <w:rPr>
          <w:rFonts w:ascii="Arial" w:hAnsi="Arial" w:cs="Arial"/>
          <w:b/>
        </w:rPr>
      </w:pPr>
    </w:p>
    <w:p w:rsidR="00000000" w:rsidRDefault="00550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50C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Complimenting Unannounced with Scheduled Inspections</w:t>
      </w:r>
    </w:p>
    <w:p w:rsidR="00000000" w:rsidRDefault="00550C10">
      <w:pPr>
        <w:rPr>
          <w:rFonts w:ascii="Arial" w:eastAsia="Times New Roman" w:hAnsi="Arial" w:cs="Arial"/>
        </w:rPr>
      </w:pPr>
    </w:p>
    <w:p w:rsidR="00000000" w:rsidRDefault="00550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50C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Annexes be am</w:t>
      </w:r>
      <w:r>
        <w:rPr>
          <w:rFonts w:ascii="Arial" w:hAnsi="Arial" w:cs="Arial"/>
        </w:rPr>
        <w:t>ended to encourage complimenting unscheduled with scheduled inspection programs by regulatory agencies.</w:t>
      </w:r>
    </w:p>
    <w:p w:rsidR="00000000" w:rsidRDefault="00550C10">
      <w:pPr>
        <w:rPr>
          <w:rFonts w:ascii="Arial" w:eastAsia="Times New Roman" w:hAnsi="Arial" w:cs="Arial"/>
        </w:rPr>
      </w:pPr>
    </w:p>
    <w:p w:rsidR="00000000" w:rsidRDefault="00550C10">
      <w:pPr>
        <w:rPr>
          <w:rFonts w:ascii="Arial" w:hAnsi="Arial" w:cs="Arial"/>
          <w:b/>
        </w:rPr>
      </w:pPr>
    </w:p>
    <w:p w:rsidR="00000000" w:rsidRDefault="00550C1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50C10"/>
    <w:rsid w:val="005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