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70E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470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470E7">
      <w:pPr>
        <w:rPr>
          <w:rFonts w:ascii="Arial" w:hAnsi="Arial" w:cs="Arial"/>
          <w:b/>
        </w:rPr>
      </w:pPr>
    </w:p>
    <w:p w:rsidR="00000000" w:rsidRDefault="00B470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II-010</w:t>
      </w:r>
    </w:p>
    <w:p w:rsidR="00000000" w:rsidRDefault="00B470E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70E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7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470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70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7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70E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70E7">
            <w:pPr>
              <w:rPr>
                <w:rFonts w:ascii="Arial" w:hAnsi="Arial" w:cs="Arial"/>
                <w:b/>
              </w:rPr>
            </w:pPr>
          </w:p>
          <w:p w:rsidR="00000000" w:rsidRDefault="00B47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70E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70E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7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70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7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70E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70E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70E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470E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470E7">
      <w:pPr>
        <w:rPr>
          <w:rFonts w:ascii="Arial" w:hAnsi="Arial" w:cs="Arial"/>
          <w:b/>
        </w:rPr>
      </w:pPr>
    </w:p>
    <w:p w:rsidR="00000000" w:rsidRDefault="00B47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5 - Amend Retail Program Standard 7</w:t>
      </w:r>
    </w:p>
    <w:p w:rsidR="00000000" w:rsidRDefault="00B470E7">
      <w:pPr>
        <w:rPr>
          <w:rFonts w:ascii="Arial" w:eastAsia="Times New Roman" w:hAnsi="Arial" w:cs="Arial"/>
        </w:rPr>
      </w:pPr>
    </w:p>
    <w:p w:rsidR="00000000" w:rsidRDefault="00B47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following changes to Standard 7 of the Volunta</w:t>
      </w:r>
      <w:r>
        <w:rPr>
          <w:rFonts w:ascii="Arial" w:hAnsi="Arial" w:cs="Arial"/>
        </w:rPr>
        <w:t>ry National Retail Food Regulatory Program Standards (new language is underlined; language to be deleted is in strikethrough format):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Standard 7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Industry and Community Relations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This standard applies to industry and community outreach activities </w:t>
      </w:r>
      <w:r>
        <w:rPr>
          <w:rFonts w:ascii="Arial" w:hAnsi="Arial" w:cs="Arial"/>
          <w:strike/>
        </w:rPr>
        <w:t>utilized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>sed</w:t>
      </w:r>
      <w:r>
        <w:rPr>
          <w:rFonts w:ascii="Arial" w:hAnsi="Arial" w:cs="Arial"/>
        </w:rPr>
        <w:t xml:space="preserve"> by a </w:t>
      </w:r>
      <w:r>
        <w:rPr>
          <w:rFonts w:ascii="Arial" w:hAnsi="Arial" w:cs="Arial"/>
          <w:u w:val="single"/>
        </w:rPr>
        <w:t>retail food</w:t>
      </w:r>
      <w:r>
        <w:rPr>
          <w:rFonts w:ascii="Arial" w:hAnsi="Arial" w:cs="Arial"/>
        </w:rPr>
        <w:t xml:space="preserve"> regulatory program to solicit a broad spectrum </w:t>
      </w:r>
      <w:r>
        <w:rPr>
          <w:rFonts w:ascii="Arial" w:hAnsi="Arial" w:cs="Arial"/>
          <w:u w:val="single"/>
        </w:rPr>
        <w:t>of</w:t>
      </w:r>
      <w:r>
        <w:rPr>
          <w:rFonts w:ascii="Arial" w:hAnsi="Arial" w:cs="Arial"/>
        </w:rPr>
        <w:t xml:space="preserve"> input </w:t>
      </w:r>
      <w:r>
        <w:rPr>
          <w:rFonts w:ascii="Arial" w:hAnsi="Arial" w:cs="Arial"/>
          <w:strike/>
        </w:rPr>
        <w:t>into a comprehensive regulatory food program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about a retail food regulatory program's previous, current, and future activities</w:t>
      </w:r>
      <w:r>
        <w:rPr>
          <w:rFonts w:ascii="Arial" w:hAnsi="Arial" w:cs="Arial"/>
        </w:rPr>
        <w:t>, communicate sound public health food safety princip</w:t>
      </w:r>
      <w:r>
        <w:rPr>
          <w:rFonts w:ascii="Arial" w:hAnsi="Arial" w:cs="Arial"/>
        </w:rPr>
        <w:t xml:space="preserve">les, and foster and recognize community initiatives focused on the reduction of foodborne </w:t>
      </w:r>
      <w:r>
        <w:rPr>
          <w:rFonts w:ascii="Arial" w:hAnsi="Arial" w:cs="Arial"/>
          <w:strike/>
        </w:rPr>
        <w:t>disease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illness</w:t>
      </w:r>
      <w:r>
        <w:rPr>
          <w:rFonts w:ascii="Arial" w:hAnsi="Arial" w:cs="Arial"/>
        </w:rPr>
        <w:t xml:space="preserve"> risk factors.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Requirement Summary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jurisdiction documents participation in forums that foster communication and information exchange among the regu</w:t>
      </w:r>
      <w:r>
        <w:rPr>
          <w:rFonts w:ascii="Arial" w:hAnsi="Arial" w:cs="Arial"/>
        </w:rPr>
        <w:t>lators, industry and consumer representatives.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jurisdiction documents outreach activities that provide educational information on food safety.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Description of Requirement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1. Industry and Consumer Interaction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jurisdiction sponsors or actively partici</w:t>
      </w:r>
      <w:r>
        <w:rPr>
          <w:rFonts w:ascii="Arial" w:hAnsi="Arial" w:cs="Arial"/>
        </w:rPr>
        <w:t xml:space="preserve">pates in </w:t>
      </w:r>
      <w:r>
        <w:rPr>
          <w:rFonts w:ascii="Arial" w:hAnsi="Arial" w:cs="Arial"/>
          <w:strike/>
        </w:rPr>
        <w:t>meetings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forums with two-way communication</w:t>
      </w:r>
      <w:r>
        <w:rPr>
          <w:rFonts w:ascii="Arial" w:hAnsi="Arial" w:cs="Arial"/>
        </w:rPr>
        <w:t xml:space="preserve"> such as food safety task force</w:t>
      </w:r>
      <w:r>
        <w:rPr>
          <w:rFonts w:ascii="Arial" w:hAnsi="Arial" w:cs="Arial"/>
          <w:strike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meetings</w:t>
      </w:r>
      <w:r>
        <w:rPr>
          <w:rFonts w:ascii="Arial" w:hAnsi="Arial" w:cs="Arial"/>
        </w:rPr>
        <w:t>, advisory boards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  <w:strike/>
        </w:rPr>
        <w:t xml:space="preserve"> or</w:t>
      </w:r>
      <w:r>
        <w:rPr>
          <w:rFonts w:ascii="Arial" w:hAnsi="Arial" w:cs="Arial"/>
        </w:rPr>
        <w:t xml:space="preserve"> advisory </w:t>
      </w:r>
      <w:r>
        <w:rPr>
          <w:rFonts w:ascii="Arial" w:hAnsi="Arial" w:cs="Arial"/>
        </w:rPr>
        <w:lastRenderedPageBreak/>
        <w:t>committees</w:t>
      </w:r>
      <w:r>
        <w:rPr>
          <w:rFonts w:ascii="Arial" w:hAnsi="Arial" w:cs="Arial"/>
          <w:u w:val="single"/>
        </w:rPr>
        <w:t>, customer surveys, web-based meetings or forums, or other mechanisms</w:t>
      </w:r>
      <w:r>
        <w:rPr>
          <w:rFonts w:ascii="Arial" w:hAnsi="Arial" w:cs="Arial"/>
        </w:rPr>
        <w:t>. These forums shall present information on food safety, food safety strategies and interventions to control risk factors. Offers of participation must be extended to industry and consumer representatives.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2. Educational Outreach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Outreach encompasses indus</w:t>
      </w:r>
      <w:r>
        <w:rPr>
          <w:rFonts w:ascii="Arial" w:hAnsi="Arial" w:cs="Arial"/>
        </w:rPr>
        <w:t>try and consumer groups as well as media and elected officials. Outreach efforts may include industry recognition programs, websites, newsletters, Fight BAC</w:t>
      </w:r>
      <w:r>
        <w:rPr>
          <w:rFonts w:ascii="Arial" w:hAnsi="Arial" w:cs="Arial"/>
          <w:strike/>
        </w:rPr>
        <w:t>™</w:t>
      </w:r>
      <w:r>
        <w:rPr>
          <w:rFonts w:ascii="Arial" w:hAnsi="Arial" w:cs="Arial"/>
          <w:u w:val="single"/>
        </w:rPr>
        <w:t xml:space="preserve">® </w:t>
      </w:r>
      <w:r>
        <w:rPr>
          <w:rFonts w:ascii="Arial" w:hAnsi="Arial" w:cs="Arial"/>
        </w:rPr>
        <w:t xml:space="preserve">campaigns, food safety month activities, food worker training, school-based activities, </w:t>
      </w:r>
      <w:r>
        <w:rPr>
          <w:rFonts w:ascii="Arial" w:hAnsi="Arial" w:cs="Arial"/>
          <w:strike/>
        </w:rPr>
        <w:t xml:space="preserve">customer </w:t>
      </w:r>
      <w:r>
        <w:rPr>
          <w:rFonts w:ascii="Arial" w:hAnsi="Arial" w:cs="Arial"/>
          <w:strike/>
        </w:rPr>
        <w:t>surveys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use of oral culture learner materials,</w:t>
      </w:r>
      <w:r>
        <w:rPr>
          <w:rFonts w:ascii="Arial" w:hAnsi="Arial" w:cs="Arial"/>
        </w:rPr>
        <w:t xml:space="preserve"> or other activities that increase awareness of the </w:t>
      </w:r>
      <w:r>
        <w:rPr>
          <w:rFonts w:ascii="Arial" w:hAnsi="Arial" w:cs="Arial"/>
          <w:u w:val="single"/>
        </w:rPr>
        <w:t>foodborne illness</w:t>
      </w:r>
      <w:r>
        <w:rPr>
          <w:rFonts w:ascii="Arial" w:hAnsi="Arial" w:cs="Arial"/>
        </w:rPr>
        <w:t xml:space="preserve"> risk factors and control methods to prevent foodborne illness. Outreach activities may also include posting inspection information on a webs</w:t>
      </w:r>
      <w:r>
        <w:rPr>
          <w:rFonts w:ascii="Arial" w:hAnsi="Arial" w:cs="Arial"/>
        </w:rPr>
        <w:t>ite or in the press.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Agency participation in at least one activity in each of the above categories annually is sufficient to meet this standard.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Outcome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desired outcome of this standard is enhanced communication with industry and consumers through forums designed to solicit input to improve the </w:t>
      </w:r>
      <w:r>
        <w:rPr>
          <w:rFonts w:ascii="Arial" w:hAnsi="Arial" w:cs="Arial"/>
          <w:u w:val="single"/>
        </w:rPr>
        <w:t>retail</w:t>
      </w:r>
      <w:r>
        <w:rPr>
          <w:rFonts w:ascii="Arial" w:hAnsi="Arial" w:cs="Arial"/>
        </w:rPr>
        <w:t xml:space="preserve"> food</w:t>
      </w:r>
      <w:r>
        <w:rPr>
          <w:rFonts w:ascii="Arial" w:hAnsi="Arial" w:cs="Arial"/>
          <w:strike/>
        </w:rPr>
        <w:t xml:space="preserve"> safety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regulatory</w:t>
      </w:r>
      <w:r>
        <w:rPr>
          <w:rFonts w:ascii="Arial" w:hAnsi="Arial" w:cs="Arial"/>
        </w:rPr>
        <w:t xml:space="preserve"> program. A further outcome is the reduction of </w:t>
      </w:r>
      <w:r>
        <w:rPr>
          <w:rFonts w:ascii="Arial" w:hAnsi="Arial" w:cs="Arial"/>
          <w:u w:val="single"/>
        </w:rPr>
        <w:t>foodborne illness</w:t>
      </w:r>
      <w:r>
        <w:rPr>
          <w:rFonts w:ascii="Arial" w:hAnsi="Arial" w:cs="Arial"/>
        </w:rPr>
        <w:t xml:space="preserve"> risk factors t</w:t>
      </w:r>
      <w:r>
        <w:rPr>
          <w:rFonts w:ascii="Arial" w:hAnsi="Arial" w:cs="Arial"/>
        </w:rPr>
        <w:t>hrough educational outreach and cooperative efforts with stakeholders.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Documentation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Q</w:t>
      </w:r>
      <w:r>
        <w:rPr>
          <w:rFonts w:ascii="Arial" w:hAnsi="Arial" w:cs="Arial"/>
          <w:u w:val="single"/>
        </w:rPr>
        <w:t>q</w:t>
      </w:r>
      <w:r>
        <w:rPr>
          <w:rFonts w:ascii="Arial" w:hAnsi="Arial" w:cs="Arial"/>
        </w:rPr>
        <w:t xml:space="preserve">uality records needed for this standard </w:t>
      </w:r>
      <w:r>
        <w:rPr>
          <w:rFonts w:ascii="Arial" w:hAnsi="Arial" w:cs="Arial"/>
          <w:strike/>
        </w:rPr>
        <w:t xml:space="preserve">reflect activities over the most recent five-year period and </w:t>
      </w:r>
      <w:r>
        <w:rPr>
          <w:rFonts w:ascii="Arial" w:hAnsi="Arial" w:cs="Arial"/>
        </w:rPr>
        <w:t>include:</w:t>
      </w:r>
    </w:p>
    <w:p w:rsidR="00000000" w:rsidRDefault="00B470E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Minutes, agendas or other records </w:t>
      </w:r>
      <w:r>
        <w:rPr>
          <w:rFonts w:ascii="Arial" w:eastAsia="Times New Roman" w:hAnsi="Arial" w:cs="Arial"/>
          <w:u w:val="single"/>
        </w:rPr>
        <w:t>documenting</w:t>
      </w:r>
      <w:r>
        <w:rPr>
          <w:rFonts w:ascii="Arial" w:eastAsia="Times New Roman" w:hAnsi="Arial" w:cs="Arial"/>
        </w:rPr>
        <w:t xml:space="preserve"> that foru</w:t>
      </w:r>
      <w:r>
        <w:rPr>
          <w:rFonts w:ascii="Arial" w:eastAsia="Times New Roman" w:hAnsi="Arial" w:cs="Arial"/>
        </w:rPr>
        <w:t>ms were conducted,</w:t>
      </w:r>
    </w:p>
    <w:p w:rsidR="00000000" w:rsidRDefault="00B470E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formal, recurring meetings, </w:t>
      </w:r>
      <w:r>
        <w:rPr>
          <w:rFonts w:ascii="Arial" w:eastAsia="Times New Roman" w:hAnsi="Arial" w:cs="Arial"/>
          <w:u w:val="single"/>
        </w:rPr>
        <w:t>documents</w:t>
      </w:r>
      <w:r>
        <w:rPr>
          <w:rFonts w:ascii="Arial" w:eastAsia="Times New Roman" w:hAnsi="Arial" w:cs="Arial"/>
        </w:rPr>
        <w:t xml:space="preserve"> such </w:t>
      </w:r>
      <w:r>
        <w:rPr>
          <w:rFonts w:ascii="Arial" w:eastAsia="Times New Roman" w:hAnsi="Arial" w:cs="Arial"/>
          <w:strike/>
        </w:rPr>
        <w:t xml:space="preserve">documents </w:t>
      </w:r>
      <w:r>
        <w:rPr>
          <w:rFonts w:ascii="Arial" w:eastAsia="Times New Roman" w:hAnsi="Arial" w:cs="Arial"/>
        </w:rPr>
        <w:t>as by-laws, charters, membership criteria and lists, frequency of meetings, roles, etc.,</w:t>
      </w:r>
    </w:p>
    <w:p w:rsidR="00000000" w:rsidRDefault="00B470E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Surveys, web feedback links with associated follow-up materials and review documents,</w:t>
      </w:r>
    </w:p>
    <w:p w:rsidR="00000000" w:rsidRDefault="00B470E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Docum</w:t>
      </w:r>
      <w:r>
        <w:rPr>
          <w:rFonts w:ascii="Arial" w:eastAsia="Times New Roman" w:hAnsi="Arial" w:cs="Arial"/>
        </w:rPr>
        <w:t xml:space="preserve">entation of </w:t>
      </w:r>
      <w:r>
        <w:rPr>
          <w:rFonts w:ascii="Arial" w:eastAsia="Times New Roman" w:hAnsi="Arial" w:cs="Arial"/>
          <w:strike/>
        </w:rPr>
        <w:t>performed actions or</w:t>
      </w:r>
      <w:r>
        <w:rPr>
          <w:rFonts w:ascii="Arial" w:eastAsia="Times New Roman" w:hAnsi="Arial" w:cs="Arial"/>
        </w:rPr>
        <w:t xml:space="preserve"> activities designed with input from industry and consumers to improve the control of </w:t>
      </w:r>
      <w:r>
        <w:rPr>
          <w:rFonts w:ascii="Arial" w:eastAsia="Times New Roman" w:hAnsi="Arial" w:cs="Arial"/>
          <w:u w:val="single"/>
        </w:rPr>
        <w:t>foodborne illness</w:t>
      </w:r>
      <w:r>
        <w:rPr>
          <w:rFonts w:ascii="Arial" w:eastAsia="Times New Roman" w:hAnsi="Arial" w:cs="Arial"/>
        </w:rPr>
        <w:t xml:space="preserve"> risk factors, or</w:t>
      </w:r>
    </w:p>
    <w:p w:rsidR="00000000" w:rsidRDefault="00B470E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Documentation of food safety educational efforts.</w:t>
      </w:r>
    </w:p>
    <w:p w:rsidR="00000000" w:rsidRDefault="00B470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Statements of policies and procedures may suffice if </w:t>
      </w:r>
      <w:r>
        <w:rPr>
          <w:rFonts w:ascii="Arial" w:hAnsi="Arial" w:cs="Arial"/>
        </w:rPr>
        <w:t>activities are continuous, and documenting multiple incidents would be cumbersome</w:t>
      </w:r>
      <w:r>
        <w:rPr>
          <w:rFonts w:ascii="Arial" w:hAnsi="Arial" w:cs="Arial"/>
          <w:strike/>
        </w:rPr>
        <w:t>, (</w:t>
      </w:r>
      <w:r>
        <w:rPr>
          <w:rFonts w:ascii="Arial" w:hAnsi="Arial" w:cs="Arial"/>
          <w:u w:val="single"/>
        </w:rPr>
        <w:t>e.g,_</w:t>
      </w:r>
      <w:r>
        <w:rPr>
          <w:rFonts w:ascii="Arial" w:hAnsi="Arial" w:cs="Arial"/>
        </w:rPr>
        <w:t>recognition provided to establishments with exemplary records or an on-going website</w:t>
      </w:r>
      <w:r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>.</w:t>
      </w:r>
    </w:p>
    <w:p w:rsidR="00000000" w:rsidRDefault="00B470E7">
      <w:pPr>
        <w:rPr>
          <w:rFonts w:ascii="Arial" w:eastAsia="Times New Roman" w:hAnsi="Arial" w:cs="Arial"/>
        </w:rPr>
      </w:pPr>
    </w:p>
    <w:p w:rsidR="00000000" w:rsidRDefault="00B470E7">
      <w:pPr>
        <w:rPr>
          <w:rFonts w:ascii="Arial" w:hAnsi="Arial" w:cs="Arial"/>
          <w:b/>
        </w:rPr>
      </w:pPr>
    </w:p>
    <w:p w:rsidR="00000000" w:rsidRDefault="00B470E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</w:t>
      </w:r>
      <w:r>
        <w:rPr>
          <w:rStyle w:val="Emphasis"/>
          <w:rFonts w:ascii="Arial" w:hAnsi="Arial" w:cs="Arial"/>
          <w:sz w:val="20"/>
          <w:szCs w:val="20"/>
        </w:rPr>
        <w:t>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342A"/>
    <w:multiLevelType w:val="multilevel"/>
    <w:tmpl w:val="C798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470E7"/>
    <w:rsid w:val="00B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>Conference for Food Safety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