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E5652">
      <w:pPr>
        <w:jc w:val="center"/>
        <w:rPr>
          <w:rFonts w:ascii="Arial" w:hAnsi="Arial" w:cs="Arial"/>
          <w:b/>
        </w:rPr>
      </w:pPr>
      <w:bookmarkStart w:id="0" w:name="_GoBack"/>
      <w:bookmarkEnd w:id="0"/>
      <w:r>
        <w:rPr>
          <w:rFonts w:ascii="Arial" w:hAnsi="Arial" w:cs="Arial"/>
          <w:b/>
        </w:rPr>
        <w:t>Conference for Food Protection</w:t>
      </w:r>
    </w:p>
    <w:p w:rsidR="00000000" w:rsidRDefault="00FE5652">
      <w:pPr>
        <w:jc w:val="center"/>
        <w:rPr>
          <w:rFonts w:ascii="Arial" w:hAnsi="Arial" w:cs="Arial"/>
          <w:b/>
        </w:rPr>
      </w:pPr>
      <w:r>
        <w:rPr>
          <w:rFonts w:ascii="Arial" w:hAnsi="Arial" w:cs="Arial"/>
          <w:b/>
        </w:rPr>
        <w:t>2016 Issue Form</w:t>
      </w:r>
    </w:p>
    <w:p w:rsidR="00000000" w:rsidRDefault="00FE5652">
      <w:pPr>
        <w:rPr>
          <w:rFonts w:ascii="Arial" w:hAnsi="Arial" w:cs="Arial"/>
          <w:b/>
        </w:rPr>
      </w:pPr>
    </w:p>
    <w:p w:rsidR="00000000" w:rsidRDefault="00FE5652">
      <w:pPr>
        <w:jc w:val="right"/>
        <w:rPr>
          <w:rFonts w:ascii="Arial" w:hAnsi="Arial" w:cs="Arial"/>
          <w:b/>
        </w:rPr>
      </w:pPr>
      <w:r>
        <w:rPr>
          <w:rFonts w:ascii="Arial" w:hAnsi="Arial" w:cs="Arial"/>
          <w:b/>
        </w:rPr>
        <w:t>Issue: 2016 II-009</w:t>
      </w:r>
    </w:p>
    <w:p w:rsidR="00000000" w:rsidRDefault="00FE565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FE5652">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FE5652">
            <w:pPr>
              <w:rPr>
                <w:rFonts w:ascii="Arial" w:hAnsi="Arial" w:cs="Arial"/>
              </w:rPr>
            </w:pPr>
            <w:r>
              <w:rPr>
                <w:rFonts w:ascii="Arial" w:hAnsi="Arial" w:cs="Arial"/>
              </w:rPr>
              <w:t>Accepted as</w:t>
            </w:r>
          </w:p>
          <w:p w:rsidR="00000000" w:rsidRDefault="00FE5652">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FE5652">
            <w:pPr>
              <w:rPr>
                <w:rFonts w:ascii="Arial" w:hAnsi="Arial" w:cs="Arial"/>
                <w:b/>
              </w:rPr>
            </w:pPr>
          </w:p>
        </w:tc>
        <w:tc>
          <w:tcPr>
            <w:tcW w:w="1728" w:type="dxa"/>
            <w:tcBorders>
              <w:top w:val="nil"/>
              <w:left w:val="nil"/>
              <w:bottom w:val="nil"/>
              <w:right w:val="nil"/>
            </w:tcBorders>
            <w:vAlign w:val="bottom"/>
            <w:hideMark/>
          </w:tcPr>
          <w:p w:rsidR="00000000" w:rsidRDefault="00FE5652">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FE5652">
            <w:pPr>
              <w:rPr>
                <w:rFonts w:ascii="Arial" w:hAnsi="Arial" w:cs="Arial"/>
                <w:b/>
              </w:rPr>
            </w:pPr>
          </w:p>
        </w:tc>
        <w:tc>
          <w:tcPr>
            <w:tcW w:w="1584" w:type="dxa"/>
            <w:tcBorders>
              <w:top w:val="nil"/>
              <w:left w:val="nil"/>
              <w:bottom w:val="nil"/>
              <w:right w:val="nil"/>
            </w:tcBorders>
            <w:vAlign w:val="bottom"/>
          </w:tcPr>
          <w:p w:rsidR="00000000" w:rsidRDefault="00FE5652">
            <w:pPr>
              <w:rPr>
                <w:rFonts w:ascii="Arial" w:hAnsi="Arial" w:cs="Arial"/>
                <w:b/>
              </w:rPr>
            </w:pPr>
          </w:p>
          <w:p w:rsidR="00000000" w:rsidRDefault="00FE5652">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FE5652">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FE5652">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FE5652">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FE5652">
            <w:pPr>
              <w:rPr>
                <w:rFonts w:ascii="Arial" w:hAnsi="Arial" w:cs="Arial"/>
                <w:b/>
              </w:rPr>
            </w:pPr>
          </w:p>
        </w:tc>
        <w:tc>
          <w:tcPr>
            <w:tcW w:w="1728" w:type="dxa"/>
            <w:tcBorders>
              <w:top w:val="nil"/>
              <w:left w:val="nil"/>
              <w:bottom w:val="nil"/>
              <w:right w:val="nil"/>
            </w:tcBorders>
            <w:vAlign w:val="bottom"/>
            <w:hideMark/>
          </w:tcPr>
          <w:p w:rsidR="00000000" w:rsidRDefault="00FE5652">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FE5652">
            <w:pPr>
              <w:rPr>
                <w:rFonts w:ascii="Arial" w:hAnsi="Arial" w:cs="Arial"/>
                <w:b/>
              </w:rPr>
            </w:pPr>
          </w:p>
        </w:tc>
        <w:tc>
          <w:tcPr>
            <w:tcW w:w="1584" w:type="dxa"/>
            <w:tcBorders>
              <w:top w:val="nil"/>
              <w:left w:val="nil"/>
              <w:bottom w:val="nil"/>
              <w:right w:val="nil"/>
            </w:tcBorders>
            <w:vAlign w:val="bottom"/>
          </w:tcPr>
          <w:p w:rsidR="00000000" w:rsidRDefault="00FE5652">
            <w:pPr>
              <w:pStyle w:val="Heading1"/>
              <w:jc w:val="left"/>
              <w:rPr>
                <w:rFonts w:cs="Arial"/>
                <w:szCs w:val="24"/>
              </w:rPr>
            </w:pPr>
          </w:p>
        </w:tc>
        <w:tc>
          <w:tcPr>
            <w:tcW w:w="720" w:type="dxa"/>
            <w:tcBorders>
              <w:top w:val="nil"/>
              <w:left w:val="nil"/>
              <w:bottom w:val="nil"/>
              <w:right w:val="nil"/>
            </w:tcBorders>
            <w:vAlign w:val="bottom"/>
          </w:tcPr>
          <w:p w:rsidR="00000000" w:rsidRDefault="00FE5652">
            <w:pPr>
              <w:rPr>
                <w:rFonts w:ascii="Arial" w:hAnsi="Arial" w:cs="Arial"/>
                <w:b/>
              </w:rPr>
            </w:pPr>
          </w:p>
        </w:tc>
      </w:tr>
    </w:tbl>
    <w:p w:rsidR="00000000" w:rsidRDefault="00FE5652">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FE5652">
      <w:pPr>
        <w:rPr>
          <w:rFonts w:ascii="Arial" w:hAnsi="Arial" w:cs="Arial"/>
          <w:b/>
        </w:rPr>
      </w:pPr>
    </w:p>
    <w:p w:rsidR="00000000" w:rsidRDefault="00FE5652">
      <w:pPr>
        <w:rPr>
          <w:rFonts w:ascii="Arial" w:hAnsi="Arial" w:cs="Arial"/>
          <w:b/>
        </w:rPr>
      </w:pPr>
      <w:r>
        <w:rPr>
          <w:rFonts w:ascii="Arial" w:hAnsi="Arial" w:cs="Arial"/>
          <w:b/>
        </w:rPr>
        <w:t>Title:</w:t>
      </w:r>
    </w:p>
    <w:p w:rsidR="00000000" w:rsidRDefault="00FE5652">
      <w:pPr>
        <w:pStyle w:val="NormalWeb"/>
        <w:rPr>
          <w:rFonts w:ascii="Arial" w:hAnsi="Arial" w:cs="Arial"/>
        </w:rPr>
      </w:pPr>
      <w:r>
        <w:rPr>
          <w:rFonts w:ascii="Arial" w:hAnsi="Arial" w:cs="Arial"/>
        </w:rPr>
        <w:t>PSC 3 - Recommendations from Issue 2014 II-005</w:t>
      </w:r>
    </w:p>
    <w:p w:rsidR="00000000" w:rsidRDefault="00FE5652">
      <w:pPr>
        <w:rPr>
          <w:rFonts w:ascii="Arial" w:eastAsia="Times New Roman" w:hAnsi="Arial" w:cs="Arial"/>
        </w:rPr>
      </w:pPr>
    </w:p>
    <w:p w:rsidR="00000000" w:rsidRDefault="00FE5652">
      <w:pPr>
        <w:rPr>
          <w:rFonts w:ascii="Arial" w:hAnsi="Arial" w:cs="Arial"/>
          <w:b/>
        </w:rPr>
      </w:pPr>
      <w:r>
        <w:rPr>
          <w:rFonts w:ascii="Arial" w:hAnsi="Arial" w:cs="Arial"/>
          <w:b/>
        </w:rPr>
        <w:t>Recommended Solution: The Conference recommends...:</w:t>
      </w:r>
    </w:p>
    <w:p w:rsidR="00000000" w:rsidRDefault="00FE5652">
      <w:pPr>
        <w:pStyle w:val="NormalWeb"/>
        <w:rPr>
          <w:rFonts w:ascii="Arial" w:hAnsi="Arial" w:cs="Arial"/>
        </w:rPr>
      </w:pPr>
      <w:r>
        <w:rPr>
          <w:rFonts w:ascii="Arial" w:hAnsi="Arial" w:cs="Arial"/>
        </w:rPr>
        <w:t>that a letter be sent to the FDA requesting that they:</w:t>
      </w:r>
    </w:p>
    <w:p w:rsidR="00000000" w:rsidRDefault="00FE5652">
      <w:pPr>
        <w:numPr>
          <w:ilvl w:val="0"/>
          <w:numId w:val="1"/>
        </w:numPr>
        <w:spacing w:before="100" w:beforeAutospacing="1" w:after="100" w:afterAutospacing="1"/>
        <w:rPr>
          <w:rFonts w:ascii="Arial" w:eastAsia="Times New Roman" w:hAnsi="Arial" w:cs="Arial"/>
        </w:rPr>
      </w:pPr>
      <w:r>
        <w:rPr>
          <w:rFonts w:ascii="Arial" w:eastAsia="Times New Roman" w:hAnsi="Arial" w:cs="Arial"/>
        </w:rPr>
        <w:t>Work on removing the barriers iden</w:t>
      </w:r>
      <w:r>
        <w:rPr>
          <w:rFonts w:ascii="Arial" w:eastAsia="Times New Roman" w:hAnsi="Arial" w:cs="Arial"/>
        </w:rPr>
        <w:t>tified related to conducting a Voluntary National Retail Food Regulatory Program Standard verification audit by: (1) providing auditor training; (2) creating a mentorship program for auditors; (3) including information on the online Listing of Enrolled Jur</w:t>
      </w:r>
      <w:r>
        <w:rPr>
          <w:rFonts w:ascii="Arial" w:eastAsia="Times New Roman" w:hAnsi="Arial" w:cs="Arial"/>
        </w:rPr>
        <w:t>isdictions document indicating which enrollees are willing to serve as verification auditors for other enrollees; and (4) continuing to work to simplify the forms and procedures for the Retail Program Standards in an effort to reduce the amount of time req</w:t>
      </w:r>
      <w:r>
        <w:rPr>
          <w:rFonts w:ascii="Arial" w:eastAsia="Times New Roman" w:hAnsi="Arial" w:cs="Arial"/>
        </w:rPr>
        <w:t>uired to complete the required documentation;</w:t>
      </w:r>
    </w:p>
    <w:p w:rsidR="00000000" w:rsidRDefault="00FE5652">
      <w:pPr>
        <w:numPr>
          <w:ilvl w:val="0"/>
          <w:numId w:val="1"/>
        </w:numPr>
        <w:spacing w:before="100" w:beforeAutospacing="1" w:after="100" w:afterAutospacing="1"/>
        <w:rPr>
          <w:rFonts w:ascii="Arial" w:eastAsia="Times New Roman" w:hAnsi="Arial" w:cs="Arial"/>
        </w:rPr>
      </w:pPr>
      <w:r>
        <w:rPr>
          <w:rFonts w:ascii="Arial" w:eastAsia="Times New Roman" w:hAnsi="Arial" w:cs="Arial"/>
        </w:rPr>
        <w:t>Expand funding opportunities to help support and sustain the Retail Program Standards-related activities of enrollees; and</w:t>
      </w:r>
    </w:p>
    <w:p w:rsidR="00000000" w:rsidRDefault="00FE5652">
      <w:pPr>
        <w:numPr>
          <w:ilvl w:val="0"/>
          <w:numId w:val="1"/>
        </w:numPr>
        <w:spacing w:before="100" w:beforeAutospacing="1" w:after="100" w:afterAutospacing="1"/>
        <w:rPr>
          <w:rFonts w:ascii="Arial" w:eastAsia="Times New Roman" w:hAnsi="Arial" w:cs="Arial"/>
        </w:rPr>
      </w:pPr>
      <w:r>
        <w:rPr>
          <w:rFonts w:ascii="Arial" w:eastAsia="Times New Roman" w:hAnsi="Arial" w:cs="Arial"/>
        </w:rPr>
        <w:t>Better publicize and promote the work that is being done by the FDA Clearinghouse Workg</w:t>
      </w:r>
      <w:r>
        <w:rPr>
          <w:rFonts w:ascii="Arial" w:eastAsia="Times New Roman" w:hAnsi="Arial" w:cs="Arial"/>
        </w:rPr>
        <w:t>roup as an important resource for Retail Program Standards enrollees.</w:t>
      </w:r>
    </w:p>
    <w:p w:rsidR="00000000" w:rsidRDefault="00FE5652">
      <w:pPr>
        <w:pStyle w:val="NormalWeb"/>
        <w:rPr>
          <w:rFonts w:ascii="Arial" w:hAnsi="Arial" w:cs="Arial"/>
        </w:rPr>
      </w:pPr>
      <w:r>
        <w:rPr>
          <w:rFonts w:ascii="Arial" w:hAnsi="Arial" w:cs="Arial"/>
        </w:rPr>
        <w:t>The Conference also recommends the continuation of charges 1, 2 and 4 from Issue 2014 II-005 to the 2016 - 2018 Program Standards Committee. Those charges are:</w:t>
      </w:r>
    </w:p>
    <w:p w:rsidR="00000000" w:rsidRDefault="00FE5652">
      <w:pPr>
        <w:pStyle w:val="NormalWeb"/>
        <w:rPr>
          <w:rFonts w:ascii="Arial" w:hAnsi="Arial" w:cs="Arial"/>
        </w:rPr>
      </w:pPr>
      <w:r>
        <w:rPr>
          <w:rFonts w:ascii="Arial" w:hAnsi="Arial" w:cs="Arial"/>
        </w:rPr>
        <w:t>1. Identify areas where th</w:t>
      </w:r>
      <w:r>
        <w:rPr>
          <w:rFonts w:ascii="Arial" w:hAnsi="Arial" w:cs="Arial"/>
        </w:rPr>
        <w:t>e Voluntary National Retail Food Regulatory Program Standards can be changed or improved to enhance enrollment and implementation; and</w:t>
      </w:r>
    </w:p>
    <w:p w:rsidR="00000000" w:rsidRDefault="00FE5652">
      <w:pPr>
        <w:pStyle w:val="NormalWeb"/>
        <w:rPr>
          <w:rFonts w:ascii="Arial" w:hAnsi="Arial" w:cs="Arial"/>
        </w:rPr>
      </w:pPr>
      <w:r>
        <w:rPr>
          <w:rFonts w:ascii="Arial" w:hAnsi="Arial" w:cs="Arial"/>
        </w:rPr>
        <w:t>2. Work on a project to recognize levels of performance of Program Standards enrollees that will demonstrate the progress</w:t>
      </w:r>
      <w:r>
        <w:rPr>
          <w:rFonts w:ascii="Arial" w:hAnsi="Arial" w:cs="Arial"/>
        </w:rPr>
        <w:t xml:space="preserve"> of enrollees in a meaningful way and acknowledging the enrollees for taking the necessary incremental steps toward meeting the Program Standards. As part of this project:</w:t>
      </w:r>
    </w:p>
    <w:p w:rsidR="00000000" w:rsidRDefault="00FE5652">
      <w:pPr>
        <w:pStyle w:val="NormalWeb"/>
        <w:rPr>
          <w:rFonts w:ascii="Arial" w:hAnsi="Arial" w:cs="Arial"/>
        </w:rPr>
      </w:pPr>
      <w:r>
        <w:rPr>
          <w:rFonts w:ascii="Arial" w:hAnsi="Arial" w:cs="Arial"/>
        </w:rPr>
        <w:t>a. Provide a Cost/Benefit Analysis for recognizing partial achievement of the Retail</w:t>
      </w:r>
      <w:r>
        <w:rPr>
          <w:rFonts w:ascii="Arial" w:hAnsi="Arial" w:cs="Arial"/>
        </w:rPr>
        <w:t xml:space="preserve"> Program Standards;</w:t>
      </w:r>
    </w:p>
    <w:p w:rsidR="00000000" w:rsidRDefault="00FE5652">
      <w:pPr>
        <w:pStyle w:val="NormalWeb"/>
        <w:rPr>
          <w:rFonts w:ascii="Arial" w:hAnsi="Arial" w:cs="Arial"/>
        </w:rPr>
      </w:pPr>
      <w:r>
        <w:rPr>
          <w:rFonts w:ascii="Arial" w:hAnsi="Arial" w:cs="Arial"/>
        </w:rPr>
        <w:lastRenderedPageBreak/>
        <w:t>b. Identify different approaches that could be used to recognize partial achievement of the Retail Program Standards that would not require additional resources to perform or administer; and</w:t>
      </w:r>
    </w:p>
    <w:p w:rsidR="00000000" w:rsidRDefault="00FE5652">
      <w:pPr>
        <w:pStyle w:val="NormalWeb"/>
        <w:rPr>
          <w:rFonts w:ascii="Arial" w:hAnsi="Arial" w:cs="Arial"/>
        </w:rPr>
      </w:pPr>
      <w:r>
        <w:rPr>
          <w:rFonts w:ascii="Arial" w:hAnsi="Arial" w:cs="Arial"/>
        </w:rPr>
        <w:t>c. Examine whether there is an additional bur</w:t>
      </w:r>
      <w:r>
        <w:rPr>
          <w:rFonts w:ascii="Arial" w:hAnsi="Arial" w:cs="Arial"/>
        </w:rPr>
        <w:t>den placed on enrollees or FDA (in time, money, or added complexity of the Standards) associated with development of a system to ensure that jurisdictions are uniformly recognized for partial achievement of the Standards.</w:t>
      </w:r>
    </w:p>
    <w:p w:rsidR="00000000" w:rsidRDefault="00FE5652">
      <w:pPr>
        <w:pStyle w:val="NormalWeb"/>
        <w:rPr>
          <w:rFonts w:ascii="Arial" w:hAnsi="Arial" w:cs="Arial"/>
        </w:rPr>
      </w:pPr>
      <w:r>
        <w:rPr>
          <w:rFonts w:ascii="Arial" w:hAnsi="Arial" w:cs="Arial"/>
        </w:rPr>
        <w:t>3. Serve as a sounding board for F</w:t>
      </w:r>
      <w:r>
        <w:rPr>
          <w:rFonts w:ascii="Arial" w:hAnsi="Arial" w:cs="Arial"/>
        </w:rPr>
        <w:t>DA with respect to ideas generated during collaboration with the other entities such as the National Association of County and City Health Officials (NACCHO), Partnership for Food Protection (PFP) and Association of Food and Drug Officials (AFDO).</w:t>
      </w:r>
    </w:p>
    <w:p w:rsidR="00000000" w:rsidRDefault="00FE5652">
      <w:pPr>
        <w:rPr>
          <w:rFonts w:ascii="Arial" w:eastAsia="Times New Roman" w:hAnsi="Arial" w:cs="Arial"/>
        </w:rPr>
      </w:pPr>
    </w:p>
    <w:p w:rsidR="00000000" w:rsidRDefault="00FE5652">
      <w:pPr>
        <w:rPr>
          <w:rFonts w:ascii="Arial" w:hAnsi="Arial" w:cs="Arial"/>
          <w:b/>
        </w:rPr>
      </w:pPr>
    </w:p>
    <w:p w:rsidR="00000000" w:rsidRDefault="00FE5652">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D2F33"/>
    <w:multiLevelType w:val="multilevel"/>
    <w:tmpl w:val="DDE89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FE5652"/>
    <w:rsid w:val="00FE5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2457</Characters>
  <Application>Microsoft Office Word</Application>
  <DocSecurity>0</DocSecurity>
  <Lines>20</Lines>
  <Paragraphs>5</Paragraphs>
  <ScaleCrop>false</ScaleCrop>
  <Company>Conference for Food Safety</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2016-03-02T13:36:00Z</dcterms:created>
  <dcterms:modified xsi:type="dcterms:W3CDTF">2016-03-02T13:36:00Z</dcterms:modified>
</cp:coreProperties>
</file>