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323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E32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6E3232">
      <w:pPr>
        <w:rPr>
          <w:rFonts w:ascii="Arial" w:hAnsi="Arial" w:cs="Arial"/>
          <w:b/>
        </w:rPr>
      </w:pPr>
    </w:p>
    <w:p w:rsidR="00000000" w:rsidRDefault="006E323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III-037</w:t>
      </w:r>
    </w:p>
    <w:p w:rsidR="00000000" w:rsidRDefault="006E323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E32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  <w:p w:rsidR="00000000" w:rsidRDefault="006E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3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323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323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E323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E3232">
      <w:pPr>
        <w:rPr>
          <w:rFonts w:ascii="Arial" w:hAnsi="Arial" w:cs="Arial"/>
          <w:b/>
        </w:rPr>
      </w:pPr>
    </w:p>
    <w:p w:rsidR="00000000" w:rsidRDefault="006E32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E32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Mail-Order Food Safety Committee</w:t>
      </w:r>
    </w:p>
    <w:p w:rsidR="00000000" w:rsidRDefault="006E3232">
      <w:pPr>
        <w:rPr>
          <w:rFonts w:ascii="Arial" w:eastAsia="Times New Roman" w:hAnsi="Arial" w:cs="Arial"/>
        </w:rPr>
      </w:pPr>
    </w:p>
    <w:p w:rsidR="00000000" w:rsidRDefault="006E32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E32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Mail-Order Food Safety Committee be created composed of members from all constitue</w:t>
      </w:r>
      <w:r>
        <w:rPr>
          <w:rFonts w:ascii="Arial" w:hAnsi="Arial" w:cs="Arial"/>
        </w:rPr>
        <w:t>ncies in the CFP. The Committee will be charged with:</w:t>
      </w:r>
    </w:p>
    <w:p w:rsidR="00000000" w:rsidRDefault="006E323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Identifying best practices and existing guidance documents that relate to transportation of perishable food items by mail.</w:t>
      </w:r>
    </w:p>
    <w:p w:rsidR="00000000" w:rsidRDefault="006E323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Developing a guidance document for food establishments that includes best pract</w:t>
      </w:r>
      <w:r>
        <w:rPr>
          <w:rFonts w:ascii="Arial" w:hAnsi="Arial" w:cs="Arial"/>
        </w:rPr>
        <w:t>ices for transportation of perishable products, to include proper packaging; temperature control during shipping, receiving, and storage; return of compromised and abused products; and other food safety related topics.</w:t>
      </w:r>
    </w:p>
    <w:p w:rsidR="00000000" w:rsidRDefault="006E323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Determining appropriate methods of sh</w:t>
      </w:r>
      <w:r>
        <w:rPr>
          <w:rFonts w:ascii="Arial" w:hAnsi="Arial" w:cs="Arial"/>
        </w:rPr>
        <w:t xml:space="preserve">aring the committee's work, including but not limited to a recommendation that a letter be sent to FDA requesting that the Food Code, Annex 2 (References, Part 3-Supporting Documents) be amended by adding references to the new guidance document as well as </w:t>
      </w:r>
      <w:r>
        <w:rPr>
          <w:rFonts w:ascii="Arial" w:hAnsi="Arial" w:cs="Arial"/>
        </w:rPr>
        <w:t>any existing guidance documents that the committee recommends, and the posting of information on the CFP website.</w:t>
      </w:r>
    </w:p>
    <w:p w:rsidR="00000000" w:rsidRDefault="006E3232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Reporting the committee's findings and recommendations to the 2018 Biennial Meeting of the Conference for Food Protection.</w:t>
      </w:r>
    </w:p>
    <w:p w:rsidR="00000000" w:rsidRDefault="006E3232">
      <w:pPr>
        <w:rPr>
          <w:rFonts w:ascii="Arial" w:eastAsia="Times New Roman" w:hAnsi="Arial" w:cs="Arial"/>
        </w:rPr>
      </w:pPr>
    </w:p>
    <w:p w:rsidR="00000000" w:rsidRDefault="006E3232">
      <w:pPr>
        <w:rPr>
          <w:rFonts w:ascii="Arial" w:hAnsi="Arial" w:cs="Arial"/>
          <w:b/>
        </w:rPr>
      </w:pPr>
    </w:p>
    <w:p w:rsidR="00000000" w:rsidRDefault="006E323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</w:t>
      </w:r>
      <w:r>
        <w:rPr>
          <w:rStyle w:val="Emphasis"/>
          <w:rFonts w:ascii="Arial" w:hAnsi="Arial" w:cs="Arial"/>
          <w:sz w:val="20"/>
          <w:szCs w:val="20"/>
        </w:rPr>
        <w:t>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3F0"/>
    <w:multiLevelType w:val="multilevel"/>
    <w:tmpl w:val="84C8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E3232"/>
    <w:rsid w:val="006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