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094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C09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0C0942">
      <w:pPr>
        <w:rPr>
          <w:rFonts w:ascii="Arial" w:hAnsi="Arial" w:cs="Arial"/>
          <w:b/>
        </w:rPr>
      </w:pPr>
    </w:p>
    <w:p w:rsidR="00000000" w:rsidRDefault="000C094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III-005</w:t>
      </w:r>
    </w:p>
    <w:p w:rsidR="00000000" w:rsidRDefault="000C094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094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0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C0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094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0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094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0942">
            <w:pPr>
              <w:rPr>
                <w:rFonts w:ascii="Arial" w:hAnsi="Arial" w:cs="Arial"/>
                <w:b/>
              </w:rPr>
            </w:pPr>
          </w:p>
          <w:p w:rsidR="00000000" w:rsidRDefault="000C0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094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094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0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094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0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094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094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094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C094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C0942">
      <w:pPr>
        <w:rPr>
          <w:rFonts w:ascii="Arial" w:hAnsi="Arial" w:cs="Arial"/>
          <w:b/>
        </w:rPr>
      </w:pPr>
    </w:p>
    <w:p w:rsidR="00000000" w:rsidRDefault="000C0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HHC 3 - Definition for “Antiseptic Hand Rub”</w:t>
      </w:r>
    </w:p>
    <w:p w:rsidR="00000000" w:rsidRDefault="000C0942">
      <w:pPr>
        <w:rPr>
          <w:rFonts w:ascii="Arial" w:eastAsia="Times New Roman" w:hAnsi="Arial" w:cs="Arial"/>
        </w:rPr>
      </w:pPr>
    </w:p>
    <w:p w:rsidR="00000000" w:rsidRDefault="000C0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as follows (using</w:t>
      </w:r>
      <w:r>
        <w:rPr>
          <w:rFonts w:ascii="Arial" w:hAnsi="Arial" w:cs="Arial"/>
        </w:rPr>
        <w:t xml:space="preserve"> underlining for language additions):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1. Add a definition for "ANTISEPTIC HAND RUB."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"</w:t>
      </w:r>
      <w:r>
        <w:rPr>
          <w:rFonts w:ascii="Arial" w:hAnsi="Arial" w:cs="Arial"/>
          <w:u w:val="single"/>
        </w:rPr>
        <w:t>ANTISEPTIC HAND RUB" An antiseptic hand hygiene product applied to the hands and rubbed until dry,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used to reduce the transient microorganisms on the hands.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2. Add refere</w:t>
      </w:r>
      <w:r>
        <w:rPr>
          <w:rStyle w:val="Strong"/>
          <w:rFonts w:ascii="Arial" w:hAnsi="Arial" w:cs="Arial"/>
        </w:rPr>
        <w:t>nce to ANTISEPTIC HAND RUB to Section 2-301.16, Hand Antiseptics.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A hand antiseptic used as a topical application, a hand antiseptic solution used as a hand dip, </w:t>
      </w:r>
      <w:r>
        <w:rPr>
          <w:rFonts w:ascii="Arial" w:hAnsi="Arial" w:cs="Arial"/>
          <w:u w:val="single"/>
        </w:rPr>
        <w:t>ANTISEPTIC HAND RUB</w:t>
      </w:r>
      <w:r>
        <w:rPr>
          <w:rFonts w:ascii="Arial" w:hAnsi="Arial" w:cs="Arial"/>
        </w:rPr>
        <w:t>, or a hand antiseptic soap shall: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Comply with one of the following</w:t>
      </w:r>
      <w:r>
        <w:rPr>
          <w:rFonts w:ascii="Arial" w:hAnsi="Arial" w:cs="Arial"/>
        </w:rPr>
        <w:t>: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Be an approved drug that is listed in the FDA publication Approved Drug Products with Therapeutic Equivalence Evaluations as an approved drug based on safety and effectiveness; </w:t>
      </w:r>
      <w:r>
        <w:rPr>
          <w:rFonts w:ascii="Arial" w:hAnsi="Arial" w:cs="Arial"/>
          <w:vertAlign w:val="superscript"/>
        </w:rPr>
        <w:t xml:space="preserve">Pf </w:t>
      </w:r>
      <w:r>
        <w:rPr>
          <w:rFonts w:ascii="Arial" w:hAnsi="Arial" w:cs="Arial"/>
        </w:rPr>
        <w:t>or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Have active antimicrobial ingredients that are listed in the FD</w:t>
      </w:r>
      <w:r>
        <w:rPr>
          <w:rFonts w:ascii="Arial" w:hAnsi="Arial" w:cs="Arial"/>
        </w:rPr>
        <w:t xml:space="preserve">A monograph for OTC Health-Care Antiseptic Drug Products as an antiseptic handwash, </w:t>
      </w:r>
      <w:r>
        <w:rPr>
          <w:rFonts w:ascii="Arial" w:hAnsi="Arial" w:cs="Arial"/>
          <w:vertAlign w:val="superscript"/>
        </w:rPr>
        <w:t>Pf</w:t>
      </w:r>
      <w:r>
        <w:rPr>
          <w:rFonts w:ascii="Arial" w:hAnsi="Arial" w:cs="Arial"/>
        </w:rPr>
        <w:t xml:space="preserve"> and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Comply with one of the following: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Have components that are exempted from the requirement of being listed in federal food additive regulations as specified in</w:t>
      </w:r>
      <w:r>
        <w:rPr>
          <w:rFonts w:ascii="Arial" w:hAnsi="Arial" w:cs="Arial"/>
        </w:rPr>
        <w:t xml:space="preserve"> 21 CFR 170.39 - Threshold of regulation for substances used in food-contact articles;</w:t>
      </w:r>
      <w:r>
        <w:rPr>
          <w:rFonts w:ascii="Arial" w:hAnsi="Arial" w:cs="Arial"/>
          <w:vertAlign w:val="superscript"/>
        </w:rPr>
        <w:t>Pf</w:t>
      </w:r>
      <w:r>
        <w:rPr>
          <w:rFonts w:ascii="Arial" w:hAnsi="Arial" w:cs="Arial"/>
        </w:rPr>
        <w:t xml:space="preserve"> or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Comply with and be listed in: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(i) 21 CFR 178 - Indirect Food Additives: Adjuvants, Production Aids, and Sanitizers as regulated for use as a food additive with </w:t>
      </w:r>
      <w:r>
        <w:rPr>
          <w:rFonts w:ascii="Arial" w:hAnsi="Arial" w:cs="Arial"/>
        </w:rPr>
        <w:t xml:space="preserve">conditions of safe use, </w:t>
      </w:r>
      <w:r>
        <w:rPr>
          <w:rFonts w:ascii="Arial" w:hAnsi="Arial" w:cs="Arial"/>
          <w:vertAlign w:val="superscript"/>
        </w:rPr>
        <w:t>Pf</w:t>
      </w:r>
      <w:r>
        <w:rPr>
          <w:rFonts w:ascii="Arial" w:hAnsi="Arial" w:cs="Arial"/>
        </w:rPr>
        <w:t xml:space="preserve"> or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(ii) 21 CFR 182 - Substances Generally Recognized as Safe, 21 CFR 184 - Direct Food Substances Affirmed as Generally Recognized as Safe, or 21 CFR 186 - Indirect Food Substances Affirmed as Generally Recognized as Safe for use</w:t>
      </w:r>
      <w:r>
        <w:rPr>
          <w:rFonts w:ascii="Arial" w:hAnsi="Arial" w:cs="Arial"/>
        </w:rPr>
        <w:t xml:space="preserve"> in contact with food, </w:t>
      </w:r>
      <w:r>
        <w:rPr>
          <w:rFonts w:ascii="Arial" w:hAnsi="Arial" w:cs="Arial"/>
          <w:vertAlign w:val="superscript"/>
        </w:rPr>
        <w:t>Pf</w:t>
      </w:r>
      <w:r>
        <w:rPr>
          <w:rFonts w:ascii="Arial" w:hAnsi="Arial" w:cs="Arial"/>
        </w:rPr>
        <w:t xml:space="preserve"> and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Be applied only to hands that are cleaned as specified under § 2-301.12.</w:t>
      </w:r>
      <w:r>
        <w:rPr>
          <w:rFonts w:ascii="Arial" w:hAnsi="Arial" w:cs="Arial"/>
          <w:vertAlign w:val="superscript"/>
        </w:rPr>
        <w:t xml:space="preserve"> Pf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If a hand antiseptic, </w:t>
      </w:r>
      <w:r>
        <w:rPr>
          <w:rFonts w:ascii="Arial" w:hAnsi="Arial" w:cs="Arial"/>
          <w:u w:val="single"/>
        </w:rPr>
        <w:t>ANTISEPTIC HAND RUB</w:t>
      </w:r>
      <w:r>
        <w:rPr>
          <w:rFonts w:ascii="Arial" w:hAnsi="Arial" w:cs="Arial"/>
        </w:rPr>
        <w:t>, or a hand antiseptic solution used as a hand dip does not meet the criteria specified under Subparagraph (A)(2) of this section, use shall be: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Followed by thorough hand rinsing in clean water before hand contact with food or by the use of gloves; </w:t>
      </w:r>
      <w:r>
        <w:rPr>
          <w:rFonts w:ascii="Arial" w:hAnsi="Arial" w:cs="Arial"/>
          <w:vertAlign w:val="superscript"/>
        </w:rPr>
        <w:t>Pf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</w:p>
    <w:p w:rsidR="00000000" w:rsidRDefault="000C094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Limited to situations that involve no direct contact with food by the bare hands. </w:t>
      </w:r>
      <w:r>
        <w:rPr>
          <w:rFonts w:ascii="Arial" w:hAnsi="Arial" w:cs="Arial"/>
          <w:vertAlign w:val="superscript"/>
        </w:rPr>
        <w:t>Pf</w:t>
      </w:r>
    </w:p>
    <w:p w:rsidR="00000000" w:rsidRDefault="000C0942">
      <w:pPr>
        <w:rPr>
          <w:rFonts w:ascii="Arial" w:eastAsia="Times New Roman" w:hAnsi="Arial" w:cs="Arial"/>
        </w:rPr>
      </w:pPr>
    </w:p>
    <w:p w:rsidR="00000000" w:rsidRDefault="000C0942">
      <w:pPr>
        <w:rPr>
          <w:rFonts w:ascii="Arial" w:hAnsi="Arial" w:cs="Arial"/>
          <w:b/>
        </w:rPr>
      </w:pPr>
    </w:p>
    <w:p w:rsidR="00000000" w:rsidRDefault="000C094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C0942"/>
    <w:rsid w:val="000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>Conference for Food Safety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