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061D">
      <w:pPr>
        <w:jc w:val="center"/>
        <w:rPr>
          <w:rFonts w:ascii="Arial" w:hAnsi="Arial" w:cs="Arial"/>
          <w:b/>
        </w:rPr>
      </w:pPr>
      <w:bookmarkStart w:id="0" w:name="_GoBack"/>
      <w:bookmarkEnd w:id="0"/>
      <w:r>
        <w:rPr>
          <w:rFonts w:ascii="Arial" w:hAnsi="Arial" w:cs="Arial"/>
          <w:b/>
        </w:rPr>
        <w:t>Conference for Food Protection</w:t>
      </w:r>
    </w:p>
    <w:p w:rsidR="00000000" w:rsidRDefault="00DA061D">
      <w:pPr>
        <w:jc w:val="center"/>
        <w:rPr>
          <w:rFonts w:ascii="Arial" w:hAnsi="Arial" w:cs="Arial"/>
          <w:b/>
        </w:rPr>
      </w:pPr>
      <w:r>
        <w:rPr>
          <w:rFonts w:ascii="Arial" w:hAnsi="Arial" w:cs="Arial"/>
          <w:b/>
        </w:rPr>
        <w:t>2016 Issue Form</w:t>
      </w:r>
    </w:p>
    <w:p w:rsidR="00000000" w:rsidRDefault="00DA061D">
      <w:pPr>
        <w:rPr>
          <w:rFonts w:ascii="Arial" w:hAnsi="Arial" w:cs="Arial"/>
          <w:b/>
        </w:rPr>
      </w:pPr>
    </w:p>
    <w:p w:rsidR="00000000" w:rsidRDefault="00DA061D">
      <w:pPr>
        <w:jc w:val="right"/>
        <w:rPr>
          <w:rFonts w:ascii="Arial" w:hAnsi="Arial" w:cs="Arial"/>
          <w:b/>
        </w:rPr>
      </w:pPr>
      <w:r>
        <w:rPr>
          <w:rFonts w:ascii="Arial" w:hAnsi="Arial" w:cs="Arial"/>
          <w:b/>
        </w:rPr>
        <w:t>Issue: 2016 I-046</w:t>
      </w:r>
    </w:p>
    <w:p w:rsidR="00000000" w:rsidRDefault="00DA061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A061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A061D">
            <w:pPr>
              <w:rPr>
                <w:rFonts w:ascii="Arial" w:hAnsi="Arial" w:cs="Arial"/>
              </w:rPr>
            </w:pPr>
            <w:r>
              <w:rPr>
                <w:rFonts w:ascii="Arial" w:hAnsi="Arial" w:cs="Arial"/>
              </w:rPr>
              <w:t>Accepted as</w:t>
            </w:r>
          </w:p>
          <w:p w:rsidR="00000000" w:rsidRDefault="00DA061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A061D">
            <w:pPr>
              <w:rPr>
                <w:rFonts w:ascii="Arial" w:hAnsi="Arial" w:cs="Arial"/>
                <w:b/>
              </w:rPr>
            </w:pPr>
          </w:p>
        </w:tc>
        <w:tc>
          <w:tcPr>
            <w:tcW w:w="1728" w:type="dxa"/>
            <w:tcBorders>
              <w:top w:val="nil"/>
              <w:left w:val="nil"/>
              <w:bottom w:val="nil"/>
              <w:right w:val="nil"/>
            </w:tcBorders>
            <w:vAlign w:val="bottom"/>
            <w:hideMark/>
          </w:tcPr>
          <w:p w:rsidR="00000000" w:rsidRDefault="00DA061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A061D">
            <w:pPr>
              <w:rPr>
                <w:rFonts w:ascii="Arial" w:hAnsi="Arial" w:cs="Arial"/>
                <w:b/>
              </w:rPr>
            </w:pPr>
          </w:p>
        </w:tc>
        <w:tc>
          <w:tcPr>
            <w:tcW w:w="1584" w:type="dxa"/>
            <w:tcBorders>
              <w:top w:val="nil"/>
              <w:left w:val="nil"/>
              <w:bottom w:val="nil"/>
              <w:right w:val="nil"/>
            </w:tcBorders>
            <w:vAlign w:val="bottom"/>
          </w:tcPr>
          <w:p w:rsidR="00000000" w:rsidRDefault="00DA061D">
            <w:pPr>
              <w:rPr>
                <w:rFonts w:ascii="Arial" w:hAnsi="Arial" w:cs="Arial"/>
                <w:b/>
              </w:rPr>
            </w:pPr>
          </w:p>
          <w:p w:rsidR="00000000" w:rsidRDefault="00DA061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A061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A061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A061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A061D">
            <w:pPr>
              <w:rPr>
                <w:rFonts w:ascii="Arial" w:hAnsi="Arial" w:cs="Arial"/>
                <w:b/>
              </w:rPr>
            </w:pPr>
          </w:p>
        </w:tc>
        <w:tc>
          <w:tcPr>
            <w:tcW w:w="1728" w:type="dxa"/>
            <w:tcBorders>
              <w:top w:val="nil"/>
              <w:left w:val="nil"/>
              <w:bottom w:val="nil"/>
              <w:right w:val="nil"/>
            </w:tcBorders>
            <w:vAlign w:val="bottom"/>
            <w:hideMark/>
          </w:tcPr>
          <w:p w:rsidR="00000000" w:rsidRDefault="00DA061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A061D">
            <w:pPr>
              <w:rPr>
                <w:rFonts w:ascii="Arial" w:hAnsi="Arial" w:cs="Arial"/>
                <w:b/>
              </w:rPr>
            </w:pPr>
          </w:p>
        </w:tc>
        <w:tc>
          <w:tcPr>
            <w:tcW w:w="1584" w:type="dxa"/>
            <w:tcBorders>
              <w:top w:val="nil"/>
              <w:left w:val="nil"/>
              <w:bottom w:val="nil"/>
              <w:right w:val="nil"/>
            </w:tcBorders>
            <w:vAlign w:val="bottom"/>
          </w:tcPr>
          <w:p w:rsidR="00000000" w:rsidRDefault="00DA061D">
            <w:pPr>
              <w:pStyle w:val="Heading1"/>
              <w:jc w:val="left"/>
              <w:rPr>
                <w:rFonts w:cs="Arial"/>
                <w:szCs w:val="24"/>
              </w:rPr>
            </w:pPr>
          </w:p>
        </w:tc>
        <w:tc>
          <w:tcPr>
            <w:tcW w:w="720" w:type="dxa"/>
            <w:tcBorders>
              <w:top w:val="nil"/>
              <w:left w:val="nil"/>
              <w:bottom w:val="nil"/>
              <w:right w:val="nil"/>
            </w:tcBorders>
            <w:vAlign w:val="bottom"/>
          </w:tcPr>
          <w:p w:rsidR="00000000" w:rsidRDefault="00DA061D">
            <w:pPr>
              <w:rPr>
                <w:rFonts w:ascii="Arial" w:hAnsi="Arial" w:cs="Arial"/>
                <w:b/>
              </w:rPr>
            </w:pPr>
          </w:p>
        </w:tc>
      </w:tr>
    </w:tbl>
    <w:p w:rsidR="00000000" w:rsidRDefault="00DA061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A061D">
      <w:pPr>
        <w:rPr>
          <w:rFonts w:ascii="Arial" w:hAnsi="Arial" w:cs="Arial"/>
          <w:b/>
        </w:rPr>
      </w:pPr>
    </w:p>
    <w:p w:rsidR="00000000" w:rsidRDefault="00DA061D">
      <w:pPr>
        <w:rPr>
          <w:rFonts w:ascii="Arial" w:hAnsi="Arial" w:cs="Arial"/>
          <w:b/>
        </w:rPr>
      </w:pPr>
      <w:r>
        <w:rPr>
          <w:rFonts w:ascii="Arial" w:hAnsi="Arial" w:cs="Arial"/>
          <w:b/>
        </w:rPr>
        <w:t>Issue History:</w:t>
      </w:r>
    </w:p>
    <w:p w:rsidR="00000000" w:rsidRDefault="00DA061D">
      <w:pPr>
        <w:pStyle w:val="NormalWeb"/>
        <w:rPr>
          <w:rFonts w:ascii="Arial" w:hAnsi="Arial" w:cs="Arial"/>
        </w:rPr>
      </w:pPr>
      <w:r>
        <w:rPr>
          <w:rFonts w:ascii="Arial" w:hAnsi="Arial" w:cs="Arial"/>
        </w:rPr>
        <w:t>This is a brand new Issue.</w:t>
      </w:r>
    </w:p>
    <w:p w:rsidR="00000000" w:rsidRDefault="00DA061D">
      <w:pPr>
        <w:rPr>
          <w:rFonts w:ascii="Arial" w:eastAsia="Times New Roman" w:hAnsi="Arial" w:cs="Arial"/>
        </w:rPr>
      </w:pPr>
    </w:p>
    <w:p w:rsidR="00000000" w:rsidRDefault="00DA061D">
      <w:pPr>
        <w:rPr>
          <w:rFonts w:ascii="Arial" w:hAnsi="Arial" w:cs="Arial"/>
          <w:b/>
        </w:rPr>
      </w:pPr>
      <w:r>
        <w:rPr>
          <w:rFonts w:ascii="Arial" w:hAnsi="Arial" w:cs="Arial"/>
          <w:b/>
        </w:rPr>
        <w:t>Title:</w:t>
      </w:r>
    </w:p>
    <w:p w:rsidR="00000000" w:rsidRDefault="00DA061D">
      <w:pPr>
        <w:pStyle w:val="NormalWeb"/>
        <w:rPr>
          <w:rFonts w:ascii="Arial" w:hAnsi="Arial" w:cs="Arial"/>
        </w:rPr>
      </w:pPr>
      <w:r>
        <w:rPr>
          <w:rFonts w:ascii="Arial" w:hAnsi="Arial" w:cs="Arial"/>
        </w:rPr>
        <w:t>Removing the Reference to Restricted Use Pesticides in 7-202.12(B)(2)</w:t>
      </w:r>
    </w:p>
    <w:p w:rsidR="00000000" w:rsidRDefault="00DA061D">
      <w:pPr>
        <w:rPr>
          <w:rFonts w:ascii="Arial" w:eastAsia="Times New Roman" w:hAnsi="Arial" w:cs="Arial"/>
        </w:rPr>
      </w:pPr>
    </w:p>
    <w:p w:rsidR="00000000" w:rsidRDefault="00DA061D">
      <w:pPr>
        <w:rPr>
          <w:rFonts w:ascii="Arial" w:hAnsi="Arial" w:cs="Arial"/>
          <w:b/>
        </w:rPr>
      </w:pPr>
      <w:r>
        <w:rPr>
          <w:rFonts w:ascii="Arial" w:hAnsi="Arial" w:cs="Arial"/>
          <w:b/>
        </w:rPr>
        <w:t>Issue you would like the Conference to consider:</w:t>
      </w:r>
    </w:p>
    <w:p w:rsidR="00000000" w:rsidRDefault="00DA061D">
      <w:pPr>
        <w:pStyle w:val="NormalWeb"/>
        <w:rPr>
          <w:rFonts w:ascii="Arial" w:hAnsi="Arial" w:cs="Arial"/>
        </w:rPr>
      </w:pPr>
      <w:r>
        <w:rPr>
          <w:rFonts w:ascii="Arial" w:hAnsi="Arial" w:cs="Arial"/>
        </w:rPr>
        <w:t xml:space="preserve">Section 7-202.12(B)(2) of </w:t>
      </w:r>
      <w:r>
        <w:rPr>
          <w:rFonts w:ascii="Arial" w:hAnsi="Arial" w:cs="Arial"/>
        </w:rPr>
        <w:t>the 2013 FDA Food Code provides basic requirements to prevent pesticide contamination in food establishments. However, the requirements are limited Restricted Use Pesticides. Most pesticides being used in food establishments are not Restricted Use Pesticid</w:t>
      </w:r>
      <w:r>
        <w:rPr>
          <w:rFonts w:ascii="Arial" w:hAnsi="Arial" w:cs="Arial"/>
        </w:rPr>
        <w:t>es, as labeled per EPA regulations.</w:t>
      </w:r>
    </w:p>
    <w:p w:rsidR="00000000" w:rsidRDefault="00DA061D">
      <w:pPr>
        <w:pStyle w:val="NormalWeb"/>
        <w:rPr>
          <w:rFonts w:ascii="Arial" w:hAnsi="Arial" w:cs="Arial"/>
        </w:rPr>
      </w:pPr>
      <w:r>
        <w:rPr>
          <w:rFonts w:ascii="Arial" w:hAnsi="Arial" w:cs="Arial"/>
        </w:rPr>
        <w:t>Although pesticides labeled for use in food establishments will have use directions that require taking these precautions, having the requirements in the Food Code eliminates the need to document the label use directions</w:t>
      </w:r>
      <w:r>
        <w:rPr>
          <w:rFonts w:ascii="Arial" w:hAnsi="Arial" w:cs="Arial"/>
        </w:rPr>
        <w:t xml:space="preserve"> in instances where the precautions are not taken.</w:t>
      </w:r>
    </w:p>
    <w:p w:rsidR="00000000" w:rsidRDefault="00DA061D">
      <w:pPr>
        <w:rPr>
          <w:rFonts w:ascii="Arial" w:eastAsia="Times New Roman" w:hAnsi="Arial" w:cs="Arial"/>
        </w:rPr>
      </w:pPr>
    </w:p>
    <w:p w:rsidR="00000000" w:rsidRDefault="00DA061D">
      <w:pPr>
        <w:rPr>
          <w:rFonts w:ascii="Arial" w:hAnsi="Arial" w:cs="Arial"/>
          <w:b/>
        </w:rPr>
      </w:pPr>
      <w:r>
        <w:rPr>
          <w:rFonts w:ascii="Arial" w:hAnsi="Arial" w:cs="Arial"/>
          <w:b/>
        </w:rPr>
        <w:t>Public Health Significance:</w:t>
      </w:r>
    </w:p>
    <w:p w:rsidR="00000000" w:rsidRDefault="00DA061D">
      <w:pPr>
        <w:pStyle w:val="NormalWeb"/>
        <w:rPr>
          <w:rFonts w:ascii="Arial" w:hAnsi="Arial" w:cs="Arial"/>
        </w:rPr>
      </w:pPr>
      <w:r>
        <w:rPr>
          <w:rFonts w:ascii="Arial" w:hAnsi="Arial" w:cs="Arial"/>
        </w:rPr>
        <w:t>Extending the pesticide use requirements in Section 7-202.12(B)(2) to include General Use Pesticides will further reduce the chance of pesticide contamination of food.</w:t>
      </w:r>
    </w:p>
    <w:p w:rsidR="00000000" w:rsidRDefault="00DA061D">
      <w:pPr>
        <w:rPr>
          <w:rFonts w:ascii="Arial" w:eastAsia="Times New Roman" w:hAnsi="Arial" w:cs="Arial"/>
        </w:rPr>
      </w:pPr>
    </w:p>
    <w:p w:rsidR="00000000" w:rsidRDefault="00DA061D">
      <w:pPr>
        <w:rPr>
          <w:rFonts w:ascii="Arial" w:hAnsi="Arial" w:cs="Arial"/>
          <w:b/>
        </w:rPr>
      </w:pPr>
      <w:r>
        <w:rPr>
          <w:rFonts w:ascii="Arial" w:hAnsi="Arial" w:cs="Arial"/>
          <w:b/>
        </w:rPr>
        <w:t>Recomme</w:t>
      </w:r>
      <w:r>
        <w:rPr>
          <w:rFonts w:ascii="Arial" w:hAnsi="Arial" w:cs="Arial"/>
          <w:b/>
        </w:rPr>
        <w:t>nded Solution: The Conference recommends...:</w:t>
      </w:r>
    </w:p>
    <w:p w:rsidR="00000000" w:rsidRDefault="00DA061D">
      <w:pPr>
        <w:pStyle w:val="NormalWeb"/>
        <w:rPr>
          <w:rFonts w:ascii="Arial" w:hAnsi="Arial" w:cs="Arial"/>
        </w:rPr>
      </w:pPr>
      <w:r>
        <w:rPr>
          <w:rFonts w:ascii="Arial" w:hAnsi="Arial" w:cs="Arial"/>
        </w:rPr>
        <w:t>a letter be sent to the FDA requesting the 2013 Food Code be amended as follows (language to be deleted is in strikethrough format):</w:t>
      </w:r>
    </w:p>
    <w:p w:rsidR="00000000" w:rsidRDefault="00DA061D">
      <w:pPr>
        <w:pStyle w:val="NormalWeb"/>
        <w:rPr>
          <w:rFonts w:ascii="Arial" w:hAnsi="Arial" w:cs="Arial"/>
        </w:rPr>
      </w:pPr>
      <w:r>
        <w:rPr>
          <w:rStyle w:val="Strong"/>
          <w:rFonts w:ascii="Arial" w:hAnsi="Arial" w:cs="Arial"/>
        </w:rPr>
        <w:t>7-202.12 Conditions of Use.</w:t>
      </w:r>
    </w:p>
    <w:p w:rsidR="00000000" w:rsidRDefault="00DA061D">
      <w:pPr>
        <w:pStyle w:val="NormalWeb"/>
        <w:rPr>
          <w:rFonts w:ascii="Arial" w:hAnsi="Arial" w:cs="Arial"/>
        </w:rPr>
      </w:pPr>
      <w:r>
        <w:rPr>
          <w:rFonts w:ascii="Arial" w:hAnsi="Arial" w:cs="Arial"/>
        </w:rPr>
        <w:lastRenderedPageBreak/>
        <w:t>POISONOUS OR TOXIC MATERIALS shall be:</w:t>
      </w:r>
    </w:p>
    <w:p w:rsidR="00000000" w:rsidRDefault="00DA061D">
      <w:pPr>
        <w:pStyle w:val="NormalWeb"/>
        <w:rPr>
          <w:rFonts w:ascii="Arial" w:hAnsi="Arial" w:cs="Arial"/>
        </w:rPr>
      </w:pPr>
      <w:r>
        <w:rPr>
          <w:rFonts w:ascii="Arial" w:hAnsi="Arial" w:cs="Arial"/>
        </w:rPr>
        <w:t>(A) Used according to:</w:t>
      </w:r>
    </w:p>
    <w:p w:rsidR="00000000" w:rsidRDefault="00DA061D">
      <w:pPr>
        <w:pStyle w:val="NormalWeb"/>
        <w:rPr>
          <w:rFonts w:ascii="Arial" w:hAnsi="Arial" w:cs="Arial"/>
        </w:rPr>
      </w:pPr>
      <w:r>
        <w:rPr>
          <w:rFonts w:ascii="Arial" w:hAnsi="Arial" w:cs="Arial"/>
        </w:rPr>
        <w:t>(1) LAW and this Code,</w:t>
      </w:r>
    </w:p>
    <w:p w:rsidR="00000000" w:rsidRDefault="00DA061D">
      <w:pPr>
        <w:pStyle w:val="NormalWeb"/>
        <w:rPr>
          <w:rFonts w:ascii="Arial" w:hAnsi="Arial" w:cs="Arial"/>
        </w:rPr>
      </w:pPr>
      <w:r>
        <w:rPr>
          <w:rFonts w:ascii="Arial" w:hAnsi="Arial" w:cs="Arial"/>
        </w:rPr>
        <w:t xml:space="preserve">(2) Manufacturer's use directions included in labeling, and, for a pesticide, manufacturer's label instructions that state that use is allowed in a FOOD ESTABLISHMENT, </w:t>
      </w:r>
      <w:r>
        <w:rPr>
          <w:rFonts w:ascii="Arial" w:hAnsi="Arial" w:cs="Arial"/>
          <w:vertAlign w:val="superscript"/>
        </w:rPr>
        <w:t>P</w:t>
      </w:r>
    </w:p>
    <w:p w:rsidR="00000000" w:rsidRDefault="00DA061D">
      <w:pPr>
        <w:pStyle w:val="NormalWeb"/>
        <w:rPr>
          <w:rFonts w:ascii="Arial" w:hAnsi="Arial" w:cs="Arial"/>
        </w:rPr>
      </w:pPr>
      <w:r>
        <w:rPr>
          <w:rFonts w:ascii="Arial" w:hAnsi="Arial" w:cs="Arial"/>
        </w:rPr>
        <w:t xml:space="preserve">(3) The conditions of certification, if </w:t>
      </w:r>
      <w:r>
        <w:rPr>
          <w:rFonts w:ascii="Arial" w:hAnsi="Arial" w:cs="Arial"/>
        </w:rPr>
        <w:t xml:space="preserve">certification is required, for use of the pest control materials, </w:t>
      </w:r>
      <w:r>
        <w:rPr>
          <w:rFonts w:ascii="Arial" w:hAnsi="Arial" w:cs="Arial"/>
          <w:vertAlign w:val="superscript"/>
        </w:rPr>
        <w:t>P</w:t>
      </w:r>
      <w:r>
        <w:rPr>
          <w:rFonts w:ascii="Arial" w:hAnsi="Arial" w:cs="Arial"/>
        </w:rPr>
        <w:t xml:space="preserve"> and</w:t>
      </w:r>
    </w:p>
    <w:p w:rsidR="00000000" w:rsidRDefault="00DA061D">
      <w:pPr>
        <w:pStyle w:val="NormalWeb"/>
        <w:rPr>
          <w:rFonts w:ascii="Arial" w:hAnsi="Arial" w:cs="Arial"/>
        </w:rPr>
      </w:pPr>
      <w:r>
        <w:rPr>
          <w:rFonts w:ascii="Arial" w:hAnsi="Arial" w:cs="Arial"/>
        </w:rPr>
        <w:t>(4) Additional conditions that may be established by the REGULATORY AUTHORITY; and</w:t>
      </w:r>
    </w:p>
    <w:p w:rsidR="00000000" w:rsidRDefault="00DA061D">
      <w:pPr>
        <w:pStyle w:val="NormalWeb"/>
        <w:rPr>
          <w:rFonts w:ascii="Arial" w:hAnsi="Arial" w:cs="Arial"/>
        </w:rPr>
      </w:pPr>
      <w:r>
        <w:rPr>
          <w:rFonts w:ascii="Arial" w:hAnsi="Arial" w:cs="Arial"/>
        </w:rPr>
        <w:t>(B) Applied so that:</w:t>
      </w:r>
    </w:p>
    <w:p w:rsidR="00000000" w:rsidRDefault="00DA061D">
      <w:pPr>
        <w:pStyle w:val="NormalWeb"/>
        <w:rPr>
          <w:rFonts w:ascii="Arial" w:hAnsi="Arial" w:cs="Arial"/>
        </w:rPr>
      </w:pPr>
      <w:r>
        <w:rPr>
          <w:rFonts w:ascii="Arial" w:hAnsi="Arial" w:cs="Arial"/>
        </w:rPr>
        <w:t xml:space="preserve">(1) A HAZARD to EMPLOYEES or other PERSONS is not constituted, </w:t>
      </w:r>
      <w:r>
        <w:rPr>
          <w:rFonts w:ascii="Arial" w:hAnsi="Arial" w:cs="Arial"/>
          <w:vertAlign w:val="superscript"/>
        </w:rPr>
        <w:t>P</w:t>
      </w:r>
      <w:r>
        <w:rPr>
          <w:rFonts w:ascii="Arial" w:hAnsi="Arial" w:cs="Arial"/>
        </w:rPr>
        <w:t xml:space="preserve"> and</w:t>
      </w:r>
    </w:p>
    <w:p w:rsidR="00000000" w:rsidRDefault="00DA061D">
      <w:pPr>
        <w:pStyle w:val="NormalWeb"/>
        <w:rPr>
          <w:rFonts w:ascii="Arial" w:hAnsi="Arial" w:cs="Arial"/>
        </w:rPr>
      </w:pPr>
      <w:r>
        <w:rPr>
          <w:rFonts w:ascii="Arial" w:hAnsi="Arial" w:cs="Arial"/>
        </w:rPr>
        <w:t>(2) Contami</w:t>
      </w:r>
      <w:r>
        <w:rPr>
          <w:rFonts w:ascii="Arial" w:hAnsi="Arial" w:cs="Arial"/>
        </w:rPr>
        <w:t xml:space="preserve">nation including toxic residues due to drip, drain, fog, splash or spray on FOOD, EQUIPMENT, UTENSILS, LINENS, and SINGLE-SERVICE and SINGLE-USE ARTICLES is prevented, and </w:t>
      </w:r>
      <w:r>
        <w:rPr>
          <w:rFonts w:ascii="Arial" w:hAnsi="Arial" w:cs="Arial"/>
          <w:strike/>
        </w:rPr>
        <w:t>for a RESTRICTED USE PESTICIDE,</w:t>
      </w:r>
      <w:r>
        <w:rPr>
          <w:rFonts w:ascii="Arial" w:hAnsi="Arial" w:cs="Arial"/>
        </w:rPr>
        <w:t xml:space="preserve"> this is achieved by: </w:t>
      </w:r>
      <w:r>
        <w:rPr>
          <w:rFonts w:ascii="Arial" w:hAnsi="Arial" w:cs="Arial"/>
          <w:vertAlign w:val="superscript"/>
        </w:rPr>
        <w:t>P</w:t>
      </w:r>
    </w:p>
    <w:p w:rsidR="00000000" w:rsidRDefault="00DA061D">
      <w:pPr>
        <w:pStyle w:val="NormalWeb"/>
        <w:rPr>
          <w:rFonts w:ascii="Arial" w:hAnsi="Arial" w:cs="Arial"/>
        </w:rPr>
      </w:pPr>
      <w:r>
        <w:rPr>
          <w:rFonts w:ascii="Arial" w:hAnsi="Arial" w:cs="Arial"/>
        </w:rPr>
        <w:t xml:space="preserve">(a) Removing the items, </w:t>
      </w:r>
      <w:r>
        <w:rPr>
          <w:rFonts w:ascii="Arial" w:hAnsi="Arial" w:cs="Arial"/>
          <w:vertAlign w:val="superscript"/>
        </w:rPr>
        <w:t>P</w:t>
      </w:r>
    </w:p>
    <w:p w:rsidR="00000000" w:rsidRDefault="00DA061D">
      <w:pPr>
        <w:pStyle w:val="NormalWeb"/>
        <w:rPr>
          <w:rFonts w:ascii="Arial" w:hAnsi="Arial" w:cs="Arial"/>
        </w:rPr>
      </w:pPr>
      <w:r>
        <w:rPr>
          <w:rFonts w:ascii="Arial" w:hAnsi="Arial" w:cs="Arial"/>
        </w:rPr>
        <w:t>(b)</w:t>
      </w:r>
      <w:r>
        <w:rPr>
          <w:rFonts w:ascii="Arial" w:hAnsi="Arial" w:cs="Arial"/>
        </w:rPr>
        <w:t xml:space="preserve"> Covering the items with impermeable covers, </w:t>
      </w:r>
      <w:r>
        <w:rPr>
          <w:rFonts w:ascii="Arial" w:hAnsi="Arial" w:cs="Arial"/>
          <w:vertAlign w:val="superscript"/>
        </w:rPr>
        <w:t>P</w:t>
      </w:r>
      <w:r>
        <w:rPr>
          <w:rFonts w:ascii="Arial" w:hAnsi="Arial" w:cs="Arial"/>
        </w:rPr>
        <w:t xml:space="preserve"> or</w:t>
      </w:r>
    </w:p>
    <w:p w:rsidR="00000000" w:rsidRDefault="00DA061D">
      <w:pPr>
        <w:pStyle w:val="NormalWeb"/>
        <w:rPr>
          <w:rFonts w:ascii="Arial" w:hAnsi="Arial" w:cs="Arial"/>
        </w:rPr>
      </w:pPr>
      <w:r>
        <w:rPr>
          <w:rFonts w:ascii="Arial" w:hAnsi="Arial" w:cs="Arial"/>
        </w:rPr>
        <w:t xml:space="preserve">(c) Taking other appropriate preventive actions, </w:t>
      </w:r>
      <w:r>
        <w:rPr>
          <w:rFonts w:ascii="Arial" w:hAnsi="Arial" w:cs="Arial"/>
          <w:vertAlign w:val="superscript"/>
        </w:rPr>
        <w:t>P</w:t>
      </w:r>
      <w:r>
        <w:rPr>
          <w:rFonts w:ascii="Arial" w:hAnsi="Arial" w:cs="Arial"/>
        </w:rPr>
        <w:t xml:space="preserve"> and</w:t>
      </w:r>
    </w:p>
    <w:p w:rsidR="00000000" w:rsidRDefault="00DA061D">
      <w:pPr>
        <w:pStyle w:val="NormalWeb"/>
        <w:rPr>
          <w:rFonts w:ascii="Arial" w:hAnsi="Arial" w:cs="Arial"/>
        </w:rPr>
      </w:pPr>
      <w:r>
        <w:rPr>
          <w:rFonts w:ascii="Arial" w:hAnsi="Arial" w:cs="Arial"/>
        </w:rPr>
        <w:t xml:space="preserve">(d) Cleaning and SANITIZING EQUIPMENT and UTENSILS after the application. </w:t>
      </w:r>
      <w:r>
        <w:rPr>
          <w:rFonts w:ascii="Arial" w:hAnsi="Arial" w:cs="Arial"/>
          <w:vertAlign w:val="superscript"/>
        </w:rPr>
        <w:t>P</w:t>
      </w:r>
    </w:p>
    <w:p w:rsidR="00000000" w:rsidRDefault="00DA061D">
      <w:pPr>
        <w:rPr>
          <w:rFonts w:ascii="Arial" w:eastAsia="Times New Roman" w:hAnsi="Arial" w:cs="Arial"/>
        </w:rPr>
      </w:pPr>
    </w:p>
    <w:p w:rsidR="00000000" w:rsidRDefault="00DA061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07"/>
        <w:gridCol w:w="508"/>
        <w:gridCol w:w="508"/>
      </w:tblGrid>
      <w:tr w:rsidR="00000000">
        <w:tc>
          <w:tcPr>
            <w:tcW w:w="1817" w:type="dxa"/>
            <w:hideMark/>
          </w:tcPr>
          <w:p w:rsidR="00000000" w:rsidRDefault="00DA061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A061D">
            <w:pPr>
              <w:widowControl w:val="0"/>
              <w:rPr>
                <w:rFonts w:ascii="Arial" w:hAnsi="Arial" w:cs="Arial"/>
              </w:rPr>
            </w:pPr>
            <w:r>
              <w:rPr>
                <w:rFonts w:ascii="Arial" w:hAnsi="Arial" w:cs="Arial"/>
              </w:rPr>
              <w:t>Adam Inman</w:t>
            </w:r>
          </w:p>
        </w:tc>
      </w:tr>
      <w:bookmarkEnd w:id="1"/>
      <w:tr w:rsidR="00000000">
        <w:tc>
          <w:tcPr>
            <w:tcW w:w="1817" w:type="dxa"/>
            <w:hideMark/>
          </w:tcPr>
          <w:p w:rsidR="00000000" w:rsidRDefault="00DA061D">
            <w:pPr>
              <w:widowControl w:val="0"/>
              <w:rPr>
                <w:rFonts w:ascii="Arial" w:hAnsi="Arial" w:cs="Arial"/>
              </w:rPr>
            </w:pPr>
            <w:r>
              <w:rPr>
                <w:rFonts w:ascii="Arial" w:hAnsi="Arial" w:cs="Arial"/>
              </w:rPr>
              <w:t xml:space="preserve">Organization:  </w:t>
            </w:r>
          </w:p>
        </w:tc>
        <w:tc>
          <w:tcPr>
            <w:tcW w:w="7723" w:type="dxa"/>
            <w:gridSpan w:val="3"/>
            <w:hideMark/>
          </w:tcPr>
          <w:p w:rsidR="00000000" w:rsidRDefault="00DA061D">
            <w:pPr>
              <w:widowControl w:val="0"/>
              <w:rPr>
                <w:rFonts w:ascii="Arial" w:hAnsi="Arial" w:cs="Arial"/>
              </w:rPr>
            </w:pPr>
            <w:r>
              <w:rPr>
                <w:rFonts w:ascii="Arial" w:hAnsi="Arial" w:cs="Arial"/>
              </w:rPr>
              <w:t>Kansas Department of Agriculture</w:t>
            </w:r>
          </w:p>
        </w:tc>
      </w:tr>
      <w:tr w:rsidR="00000000">
        <w:tc>
          <w:tcPr>
            <w:tcW w:w="1817" w:type="dxa"/>
            <w:hideMark/>
          </w:tcPr>
          <w:p w:rsidR="00000000" w:rsidRDefault="00DA061D">
            <w:pPr>
              <w:widowControl w:val="0"/>
              <w:rPr>
                <w:rFonts w:ascii="Arial" w:hAnsi="Arial" w:cs="Arial"/>
              </w:rPr>
            </w:pPr>
            <w:r>
              <w:rPr>
                <w:rFonts w:ascii="Arial" w:hAnsi="Arial" w:cs="Arial"/>
              </w:rPr>
              <w:t>Address:</w:t>
            </w:r>
          </w:p>
        </w:tc>
        <w:tc>
          <w:tcPr>
            <w:tcW w:w="7723" w:type="dxa"/>
            <w:gridSpan w:val="3"/>
            <w:hideMark/>
          </w:tcPr>
          <w:p w:rsidR="00000000" w:rsidRDefault="00DA061D">
            <w:pPr>
              <w:widowControl w:val="0"/>
              <w:rPr>
                <w:rFonts w:ascii="Arial" w:hAnsi="Arial" w:cs="Arial"/>
              </w:rPr>
            </w:pPr>
            <w:r>
              <w:rPr>
                <w:rFonts w:ascii="Arial" w:hAnsi="Arial" w:cs="Arial"/>
              </w:rPr>
              <w:t>1320 Research Park Drive</w:t>
            </w:r>
          </w:p>
        </w:tc>
      </w:tr>
      <w:tr w:rsidR="00000000">
        <w:tc>
          <w:tcPr>
            <w:tcW w:w="1817" w:type="dxa"/>
            <w:hideMark/>
          </w:tcPr>
          <w:p w:rsidR="00000000" w:rsidRDefault="00DA061D">
            <w:pPr>
              <w:widowControl w:val="0"/>
              <w:rPr>
                <w:rFonts w:ascii="Arial" w:hAnsi="Arial" w:cs="Arial"/>
              </w:rPr>
            </w:pPr>
            <w:r>
              <w:rPr>
                <w:rFonts w:ascii="Arial" w:hAnsi="Arial" w:cs="Arial"/>
              </w:rPr>
              <w:t>City/State/Zip:</w:t>
            </w:r>
          </w:p>
        </w:tc>
        <w:tc>
          <w:tcPr>
            <w:tcW w:w="7723" w:type="dxa"/>
            <w:gridSpan w:val="3"/>
            <w:hideMark/>
          </w:tcPr>
          <w:p w:rsidR="00000000" w:rsidRDefault="00DA061D">
            <w:pPr>
              <w:widowControl w:val="0"/>
              <w:rPr>
                <w:rFonts w:ascii="Arial" w:hAnsi="Arial" w:cs="Arial"/>
              </w:rPr>
            </w:pPr>
            <w:r>
              <w:rPr>
                <w:rFonts w:ascii="Arial" w:hAnsi="Arial" w:cs="Arial"/>
              </w:rPr>
              <w:t>Manhattan, KS 66502</w:t>
            </w:r>
          </w:p>
        </w:tc>
      </w:tr>
      <w:tr w:rsidR="00000000">
        <w:trPr>
          <w:trHeight w:val="260"/>
        </w:trPr>
        <w:tc>
          <w:tcPr>
            <w:tcW w:w="1817" w:type="dxa"/>
            <w:hideMark/>
          </w:tcPr>
          <w:p w:rsidR="00000000" w:rsidRDefault="00DA061D">
            <w:pPr>
              <w:widowControl w:val="0"/>
              <w:rPr>
                <w:rFonts w:ascii="Arial" w:hAnsi="Arial" w:cs="Arial"/>
              </w:rPr>
            </w:pPr>
            <w:r>
              <w:rPr>
                <w:rFonts w:ascii="Arial" w:hAnsi="Arial" w:cs="Arial"/>
              </w:rPr>
              <w:t>Telephone:</w:t>
            </w:r>
          </w:p>
        </w:tc>
        <w:tc>
          <w:tcPr>
            <w:tcW w:w="1963" w:type="dxa"/>
            <w:hideMark/>
          </w:tcPr>
          <w:p w:rsidR="00000000" w:rsidRDefault="00DA061D">
            <w:pPr>
              <w:widowControl w:val="0"/>
              <w:rPr>
                <w:rFonts w:ascii="Arial" w:hAnsi="Arial" w:cs="Arial"/>
              </w:rPr>
            </w:pPr>
            <w:r>
              <w:rPr>
                <w:rFonts w:ascii="Arial" w:hAnsi="Arial" w:cs="Arial"/>
              </w:rPr>
              <w:t>7855646764</w:t>
            </w:r>
          </w:p>
        </w:tc>
        <w:tc>
          <w:tcPr>
            <w:tcW w:w="0" w:type="auto"/>
            <w:vAlign w:val="center"/>
            <w:hideMark/>
          </w:tcPr>
          <w:p w:rsidR="00000000" w:rsidRDefault="00DA061D">
            <w:pPr>
              <w:rPr>
                <w:rFonts w:eastAsia="Times New Roman"/>
                <w:sz w:val="20"/>
                <w:szCs w:val="20"/>
              </w:rPr>
            </w:pPr>
          </w:p>
        </w:tc>
        <w:tc>
          <w:tcPr>
            <w:tcW w:w="0" w:type="auto"/>
            <w:vAlign w:val="center"/>
            <w:hideMark/>
          </w:tcPr>
          <w:p w:rsidR="00000000" w:rsidRDefault="00DA061D">
            <w:pPr>
              <w:rPr>
                <w:rFonts w:eastAsia="Times New Roman"/>
                <w:sz w:val="20"/>
                <w:szCs w:val="20"/>
              </w:rPr>
            </w:pPr>
          </w:p>
        </w:tc>
      </w:tr>
      <w:tr w:rsidR="00000000">
        <w:trPr>
          <w:trHeight w:val="260"/>
        </w:trPr>
        <w:tc>
          <w:tcPr>
            <w:tcW w:w="1817" w:type="dxa"/>
            <w:hideMark/>
          </w:tcPr>
          <w:p w:rsidR="00000000" w:rsidRDefault="00DA061D">
            <w:pPr>
              <w:widowControl w:val="0"/>
              <w:rPr>
                <w:rFonts w:ascii="Arial" w:hAnsi="Arial" w:cs="Arial"/>
              </w:rPr>
            </w:pPr>
            <w:r>
              <w:rPr>
                <w:rFonts w:ascii="Arial" w:hAnsi="Arial" w:cs="Arial"/>
              </w:rPr>
              <w:t>E-mail:</w:t>
            </w:r>
          </w:p>
        </w:tc>
        <w:tc>
          <w:tcPr>
            <w:tcW w:w="1963" w:type="dxa"/>
            <w:hideMark/>
          </w:tcPr>
          <w:p w:rsidR="00000000" w:rsidRDefault="00DA061D">
            <w:pPr>
              <w:widowControl w:val="0"/>
              <w:rPr>
                <w:rFonts w:ascii="Arial" w:hAnsi="Arial" w:cs="Arial"/>
              </w:rPr>
            </w:pPr>
            <w:r>
              <w:rPr>
                <w:rFonts w:ascii="Arial" w:hAnsi="Arial" w:cs="Arial"/>
              </w:rPr>
              <w:t>adam.inman@kda.ks.gov</w:t>
            </w:r>
          </w:p>
        </w:tc>
        <w:tc>
          <w:tcPr>
            <w:tcW w:w="0" w:type="auto"/>
            <w:vAlign w:val="center"/>
            <w:hideMark/>
          </w:tcPr>
          <w:p w:rsidR="00000000" w:rsidRDefault="00DA061D">
            <w:pPr>
              <w:rPr>
                <w:rFonts w:eastAsia="Times New Roman"/>
                <w:sz w:val="20"/>
                <w:szCs w:val="20"/>
              </w:rPr>
            </w:pPr>
          </w:p>
        </w:tc>
        <w:tc>
          <w:tcPr>
            <w:tcW w:w="0" w:type="auto"/>
            <w:vAlign w:val="center"/>
            <w:hideMark/>
          </w:tcPr>
          <w:p w:rsidR="00000000" w:rsidRDefault="00DA061D">
            <w:pPr>
              <w:rPr>
                <w:rFonts w:eastAsia="Times New Roman"/>
                <w:sz w:val="20"/>
                <w:szCs w:val="20"/>
              </w:rPr>
            </w:pPr>
          </w:p>
        </w:tc>
      </w:tr>
    </w:tbl>
    <w:p w:rsidR="00000000" w:rsidRDefault="00DA061D">
      <w:pPr>
        <w:rPr>
          <w:rFonts w:ascii="Arial" w:hAnsi="Arial" w:cs="Arial"/>
          <w:b/>
        </w:rPr>
      </w:pPr>
    </w:p>
    <w:p w:rsidR="00000000" w:rsidRDefault="00DA061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A061D"/>
    <w:rsid w:val="00DA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Company>Conference for Food Safety</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