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45A5">
      <w:pPr>
        <w:jc w:val="center"/>
        <w:rPr>
          <w:rFonts w:ascii="Arial" w:hAnsi="Arial" w:cs="Arial"/>
          <w:b/>
        </w:rPr>
      </w:pPr>
      <w:bookmarkStart w:id="0" w:name="_GoBack"/>
      <w:bookmarkEnd w:id="0"/>
      <w:r>
        <w:rPr>
          <w:rFonts w:ascii="Arial" w:hAnsi="Arial" w:cs="Arial"/>
          <w:b/>
        </w:rPr>
        <w:t>Conference for Food Protection</w:t>
      </w:r>
    </w:p>
    <w:p w:rsidR="00000000" w:rsidRDefault="003445A5">
      <w:pPr>
        <w:jc w:val="center"/>
        <w:rPr>
          <w:rFonts w:ascii="Arial" w:hAnsi="Arial" w:cs="Arial"/>
          <w:b/>
        </w:rPr>
      </w:pPr>
      <w:r>
        <w:rPr>
          <w:rFonts w:ascii="Arial" w:hAnsi="Arial" w:cs="Arial"/>
          <w:b/>
        </w:rPr>
        <w:t>2016 Issue Form</w:t>
      </w:r>
    </w:p>
    <w:p w:rsidR="00000000" w:rsidRDefault="003445A5">
      <w:pPr>
        <w:rPr>
          <w:rFonts w:ascii="Arial" w:hAnsi="Arial" w:cs="Arial"/>
          <w:b/>
        </w:rPr>
      </w:pPr>
    </w:p>
    <w:p w:rsidR="00000000" w:rsidRDefault="003445A5">
      <w:pPr>
        <w:jc w:val="right"/>
        <w:rPr>
          <w:rFonts w:ascii="Arial" w:hAnsi="Arial" w:cs="Arial"/>
          <w:b/>
        </w:rPr>
      </w:pPr>
      <w:r>
        <w:rPr>
          <w:rFonts w:ascii="Arial" w:hAnsi="Arial" w:cs="Arial"/>
          <w:b/>
        </w:rPr>
        <w:t>Issue: 2016 II-023</w:t>
      </w:r>
    </w:p>
    <w:p w:rsidR="00000000" w:rsidRDefault="003445A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445A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445A5">
            <w:pPr>
              <w:rPr>
                <w:rFonts w:ascii="Arial" w:hAnsi="Arial" w:cs="Arial"/>
              </w:rPr>
            </w:pPr>
            <w:r>
              <w:rPr>
                <w:rFonts w:ascii="Arial" w:hAnsi="Arial" w:cs="Arial"/>
              </w:rPr>
              <w:t>Accepted as</w:t>
            </w:r>
          </w:p>
          <w:p w:rsidR="00000000" w:rsidRDefault="003445A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445A5">
            <w:pPr>
              <w:rPr>
                <w:rFonts w:ascii="Arial" w:hAnsi="Arial" w:cs="Arial"/>
                <w:b/>
              </w:rPr>
            </w:pPr>
          </w:p>
        </w:tc>
        <w:tc>
          <w:tcPr>
            <w:tcW w:w="1728" w:type="dxa"/>
            <w:tcBorders>
              <w:top w:val="nil"/>
              <w:left w:val="nil"/>
              <w:bottom w:val="nil"/>
              <w:right w:val="nil"/>
            </w:tcBorders>
            <w:vAlign w:val="bottom"/>
            <w:hideMark/>
          </w:tcPr>
          <w:p w:rsidR="00000000" w:rsidRDefault="003445A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445A5">
            <w:pPr>
              <w:rPr>
                <w:rFonts w:ascii="Arial" w:hAnsi="Arial" w:cs="Arial"/>
                <w:b/>
              </w:rPr>
            </w:pPr>
          </w:p>
        </w:tc>
        <w:tc>
          <w:tcPr>
            <w:tcW w:w="1584" w:type="dxa"/>
            <w:tcBorders>
              <w:top w:val="nil"/>
              <w:left w:val="nil"/>
              <w:bottom w:val="nil"/>
              <w:right w:val="nil"/>
            </w:tcBorders>
            <w:vAlign w:val="bottom"/>
          </w:tcPr>
          <w:p w:rsidR="00000000" w:rsidRDefault="003445A5">
            <w:pPr>
              <w:rPr>
                <w:rFonts w:ascii="Arial" w:hAnsi="Arial" w:cs="Arial"/>
                <w:b/>
              </w:rPr>
            </w:pPr>
          </w:p>
          <w:p w:rsidR="00000000" w:rsidRDefault="003445A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445A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445A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445A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445A5">
            <w:pPr>
              <w:rPr>
                <w:rFonts w:ascii="Arial" w:hAnsi="Arial" w:cs="Arial"/>
                <w:b/>
              </w:rPr>
            </w:pPr>
          </w:p>
        </w:tc>
        <w:tc>
          <w:tcPr>
            <w:tcW w:w="1728" w:type="dxa"/>
            <w:tcBorders>
              <w:top w:val="nil"/>
              <w:left w:val="nil"/>
              <w:bottom w:val="nil"/>
              <w:right w:val="nil"/>
            </w:tcBorders>
            <w:vAlign w:val="bottom"/>
            <w:hideMark/>
          </w:tcPr>
          <w:p w:rsidR="00000000" w:rsidRDefault="003445A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445A5">
            <w:pPr>
              <w:rPr>
                <w:rFonts w:ascii="Arial" w:hAnsi="Arial" w:cs="Arial"/>
                <w:b/>
              </w:rPr>
            </w:pPr>
          </w:p>
        </w:tc>
        <w:tc>
          <w:tcPr>
            <w:tcW w:w="1584" w:type="dxa"/>
            <w:tcBorders>
              <w:top w:val="nil"/>
              <w:left w:val="nil"/>
              <w:bottom w:val="nil"/>
              <w:right w:val="nil"/>
            </w:tcBorders>
            <w:vAlign w:val="bottom"/>
          </w:tcPr>
          <w:p w:rsidR="00000000" w:rsidRDefault="003445A5">
            <w:pPr>
              <w:pStyle w:val="Heading1"/>
              <w:jc w:val="left"/>
              <w:rPr>
                <w:rFonts w:cs="Arial"/>
                <w:szCs w:val="24"/>
              </w:rPr>
            </w:pPr>
          </w:p>
        </w:tc>
        <w:tc>
          <w:tcPr>
            <w:tcW w:w="720" w:type="dxa"/>
            <w:tcBorders>
              <w:top w:val="nil"/>
              <w:left w:val="nil"/>
              <w:bottom w:val="nil"/>
              <w:right w:val="nil"/>
            </w:tcBorders>
            <w:vAlign w:val="bottom"/>
          </w:tcPr>
          <w:p w:rsidR="00000000" w:rsidRDefault="003445A5">
            <w:pPr>
              <w:rPr>
                <w:rFonts w:ascii="Arial" w:hAnsi="Arial" w:cs="Arial"/>
                <w:b/>
              </w:rPr>
            </w:pPr>
          </w:p>
        </w:tc>
      </w:tr>
    </w:tbl>
    <w:p w:rsidR="00000000" w:rsidRDefault="003445A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3445A5">
      <w:pPr>
        <w:rPr>
          <w:rFonts w:ascii="Arial" w:hAnsi="Arial" w:cs="Arial"/>
          <w:b/>
        </w:rPr>
      </w:pPr>
    </w:p>
    <w:p w:rsidR="00000000" w:rsidRDefault="003445A5">
      <w:pPr>
        <w:rPr>
          <w:rFonts w:ascii="Arial" w:hAnsi="Arial" w:cs="Arial"/>
          <w:b/>
        </w:rPr>
      </w:pPr>
      <w:r>
        <w:rPr>
          <w:rFonts w:ascii="Arial" w:hAnsi="Arial" w:cs="Arial"/>
          <w:b/>
        </w:rPr>
        <w:t>Issue History:</w:t>
      </w:r>
    </w:p>
    <w:p w:rsidR="00000000" w:rsidRDefault="003445A5">
      <w:pPr>
        <w:pStyle w:val="NormalWeb"/>
        <w:rPr>
          <w:rFonts w:ascii="Arial" w:hAnsi="Arial" w:cs="Arial"/>
        </w:rPr>
      </w:pPr>
      <w:r>
        <w:rPr>
          <w:rFonts w:ascii="Arial" w:hAnsi="Arial" w:cs="Arial"/>
        </w:rPr>
        <w:t>This is a brand new Issue.</w:t>
      </w:r>
    </w:p>
    <w:p w:rsidR="00000000" w:rsidRDefault="003445A5">
      <w:pPr>
        <w:rPr>
          <w:rFonts w:ascii="Arial" w:eastAsia="Times New Roman" w:hAnsi="Arial" w:cs="Arial"/>
        </w:rPr>
      </w:pPr>
    </w:p>
    <w:p w:rsidR="00000000" w:rsidRDefault="003445A5">
      <w:pPr>
        <w:rPr>
          <w:rFonts w:ascii="Arial" w:hAnsi="Arial" w:cs="Arial"/>
          <w:b/>
        </w:rPr>
      </w:pPr>
      <w:r>
        <w:rPr>
          <w:rFonts w:ascii="Arial" w:hAnsi="Arial" w:cs="Arial"/>
          <w:b/>
        </w:rPr>
        <w:t>Title:</w:t>
      </w:r>
    </w:p>
    <w:p w:rsidR="00000000" w:rsidRDefault="003445A5">
      <w:pPr>
        <w:pStyle w:val="NormalWeb"/>
        <w:rPr>
          <w:rFonts w:ascii="Arial" w:hAnsi="Arial" w:cs="Arial"/>
        </w:rPr>
      </w:pPr>
      <w:r>
        <w:rPr>
          <w:rFonts w:ascii="Arial" w:hAnsi="Arial" w:cs="Arial"/>
        </w:rPr>
        <w:t>Report - Food Protection Manager Certification Committee (FPMCC)</w:t>
      </w:r>
    </w:p>
    <w:p w:rsidR="00000000" w:rsidRDefault="003445A5">
      <w:pPr>
        <w:rPr>
          <w:rFonts w:ascii="Arial" w:eastAsia="Times New Roman" w:hAnsi="Arial" w:cs="Arial"/>
        </w:rPr>
      </w:pPr>
    </w:p>
    <w:p w:rsidR="00000000" w:rsidRDefault="003445A5">
      <w:pPr>
        <w:rPr>
          <w:rFonts w:ascii="Arial" w:hAnsi="Arial" w:cs="Arial"/>
          <w:b/>
        </w:rPr>
      </w:pPr>
      <w:r>
        <w:rPr>
          <w:rFonts w:ascii="Arial" w:hAnsi="Arial" w:cs="Arial"/>
          <w:b/>
        </w:rPr>
        <w:t>Issue you would like the Conference to consider:</w:t>
      </w:r>
    </w:p>
    <w:p w:rsidR="00000000" w:rsidRDefault="003445A5">
      <w:pPr>
        <w:pStyle w:val="NormalWeb"/>
        <w:rPr>
          <w:rFonts w:ascii="Arial" w:hAnsi="Arial" w:cs="Arial"/>
        </w:rPr>
      </w:pPr>
      <w:r>
        <w:rPr>
          <w:rFonts w:ascii="Arial" w:hAnsi="Arial" w:cs="Arial"/>
        </w:rPr>
        <w:t>Please acknowledge the final re</w:t>
      </w:r>
      <w:r>
        <w:rPr>
          <w:rFonts w:ascii="Arial" w:hAnsi="Arial" w:cs="Arial"/>
        </w:rPr>
        <w:t>port and thank the 2014-2016 Food Protection Manager Certification Committee (FPMCC) members for their effort in addressing the charges from the 2014 Biennial Meeting of the Conference for Food Protection.</w:t>
      </w:r>
    </w:p>
    <w:p w:rsidR="00000000" w:rsidRDefault="003445A5">
      <w:pPr>
        <w:rPr>
          <w:rFonts w:ascii="Arial" w:eastAsia="Times New Roman" w:hAnsi="Arial" w:cs="Arial"/>
        </w:rPr>
      </w:pPr>
    </w:p>
    <w:p w:rsidR="00000000" w:rsidRDefault="003445A5">
      <w:pPr>
        <w:rPr>
          <w:rFonts w:ascii="Arial" w:hAnsi="Arial" w:cs="Arial"/>
          <w:b/>
        </w:rPr>
      </w:pPr>
      <w:r>
        <w:rPr>
          <w:rFonts w:ascii="Arial" w:hAnsi="Arial" w:cs="Arial"/>
          <w:b/>
        </w:rPr>
        <w:t>Public Health Significance:</w:t>
      </w:r>
    </w:p>
    <w:p w:rsidR="00000000" w:rsidRDefault="003445A5">
      <w:pPr>
        <w:pStyle w:val="NormalWeb"/>
        <w:rPr>
          <w:rFonts w:ascii="Arial" w:hAnsi="Arial" w:cs="Arial"/>
        </w:rPr>
      </w:pPr>
      <w:r>
        <w:rPr>
          <w:rFonts w:ascii="Arial" w:hAnsi="Arial" w:cs="Arial"/>
        </w:rPr>
        <w:t>Food establishments h</w:t>
      </w:r>
      <w:r>
        <w:rPr>
          <w:rFonts w:ascii="Arial" w:hAnsi="Arial" w:cs="Arial"/>
        </w:rPr>
        <w:t>ave fewer critical risk factors according to the CDC as stated in the endorsement letter to the Conference for Food Protection (dated April 5, 2006, and referenced on the Conference website) when food establishments employ managers who have a Food Protecti</w:t>
      </w:r>
      <w:r>
        <w:rPr>
          <w:rFonts w:ascii="Arial" w:hAnsi="Arial" w:cs="Arial"/>
        </w:rPr>
        <w:t>on Manager Certification in accordance with the Conference for Food Protection's Standards.</w:t>
      </w:r>
    </w:p>
    <w:p w:rsidR="00000000" w:rsidRDefault="003445A5">
      <w:pPr>
        <w:rPr>
          <w:rFonts w:ascii="Arial" w:eastAsia="Times New Roman" w:hAnsi="Arial" w:cs="Arial"/>
        </w:rPr>
      </w:pPr>
    </w:p>
    <w:p w:rsidR="00000000" w:rsidRDefault="003445A5">
      <w:pPr>
        <w:rPr>
          <w:rFonts w:ascii="Arial" w:hAnsi="Arial" w:cs="Arial"/>
          <w:b/>
        </w:rPr>
      </w:pPr>
      <w:r>
        <w:rPr>
          <w:rFonts w:ascii="Arial" w:hAnsi="Arial" w:cs="Arial"/>
          <w:b/>
        </w:rPr>
        <w:t>Recommended Solution: The Conference recommends...:</w:t>
      </w:r>
    </w:p>
    <w:p w:rsidR="00000000" w:rsidRDefault="003445A5">
      <w:pPr>
        <w:pStyle w:val="NormalWeb"/>
        <w:rPr>
          <w:rFonts w:ascii="Arial" w:hAnsi="Arial" w:cs="Arial"/>
        </w:rPr>
      </w:pPr>
      <w:r>
        <w:rPr>
          <w:rFonts w:ascii="Arial" w:hAnsi="Arial" w:cs="Arial"/>
        </w:rPr>
        <w:t>acknowledging the Food Protection Manager Certification Committee (FPMCC) final report with attachments, and ex</w:t>
      </w:r>
      <w:r>
        <w:rPr>
          <w:rFonts w:ascii="Arial" w:hAnsi="Arial" w:cs="Arial"/>
        </w:rPr>
        <w:t>tending thanks to the Committee members for their work.</w:t>
      </w:r>
    </w:p>
    <w:p w:rsidR="00000000" w:rsidRDefault="003445A5">
      <w:pPr>
        <w:pStyle w:val="NormalWeb"/>
        <w:rPr>
          <w:rFonts w:ascii="Arial" w:hAnsi="Arial" w:cs="Arial"/>
        </w:rPr>
      </w:pPr>
      <w:r>
        <w:rPr>
          <w:rFonts w:ascii="Arial" w:hAnsi="Arial" w:cs="Arial"/>
        </w:rPr>
        <w:t>The Conference further recommends that the FPMCC continue its work on unfinished Issues from the 2014 Biennial Meeting, including:</w:t>
      </w:r>
    </w:p>
    <w:p w:rsidR="00000000" w:rsidRDefault="003445A5">
      <w:pPr>
        <w:pStyle w:val="NormalWeb"/>
        <w:rPr>
          <w:rFonts w:ascii="Arial" w:hAnsi="Arial" w:cs="Arial"/>
        </w:rPr>
      </w:pPr>
      <w:r>
        <w:rPr>
          <w:rFonts w:ascii="Arial" w:hAnsi="Arial" w:cs="Arial"/>
        </w:rPr>
        <w:t xml:space="preserve">1. Issue II-012 - Continue work with the CFP Executive Board and the </w:t>
      </w:r>
      <w:r>
        <w:rPr>
          <w:rFonts w:ascii="Arial" w:hAnsi="Arial" w:cs="Arial"/>
        </w:rPr>
        <w:t xml:space="preserve">American National Standards Institute (ANSI)-CFP Accreditation Committee (ACAC) to maintain the </w:t>
      </w:r>
      <w:r>
        <w:rPr>
          <w:rFonts w:ascii="Arial" w:hAnsi="Arial" w:cs="Arial"/>
        </w:rPr>
        <w:lastRenderedPageBreak/>
        <w:t xml:space="preserve">Standards for Accreditation of Food Protection Manager Certification Programs in an up-to-date format; including, but not limited to, recommending language for </w:t>
      </w:r>
      <w:r>
        <w:rPr>
          <w:rFonts w:ascii="Arial" w:hAnsi="Arial" w:cs="Arial"/>
        </w:rPr>
        <w:t>items that could be made less prescriptive without a negative effect on security.</w:t>
      </w:r>
    </w:p>
    <w:p w:rsidR="00000000" w:rsidRDefault="003445A5">
      <w:pPr>
        <w:pStyle w:val="NormalWeb"/>
        <w:rPr>
          <w:rFonts w:ascii="Arial" w:hAnsi="Arial" w:cs="Arial"/>
        </w:rPr>
      </w:pPr>
      <w:r>
        <w:rPr>
          <w:rFonts w:ascii="Arial" w:hAnsi="Arial" w:cs="Arial"/>
        </w:rPr>
        <w:t>2. Issue II-015 - Determining the process and requirements for potential acceptance of the International Organization for Standardization/ International Electrotechnical Comm</w:t>
      </w:r>
      <w:r>
        <w:rPr>
          <w:rFonts w:ascii="Arial" w:hAnsi="Arial" w:cs="Arial"/>
        </w:rPr>
        <w:t>ission (ISO/IEC) 17024-2012 for food protection manager certification as an additional option to and without impact on the existing CFP Standards for Accreditation of Food Protection Manger Certification Programs, with the input of standards development ex</w:t>
      </w:r>
      <w:r>
        <w:rPr>
          <w:rFonts w:ascii="Arial" w:hAnsi="Arial" w:cs="Arial"/>
        </w:rPr>
        <w:t>pertise from American National Standards Institute (ANSI).</w:t>
      </w:r>
    </w:p>
    <w:p w:rsidR="00000000" w:rsidRDefault="003445A5">
      <w:pPr>
        <w:pStyle w:val="NormalWeb"/>
        <w:rPr>
          <w:rFonts w:ascii="Arial" w:hAnsi="Arial" w:cs="Arial"/>
        </w:rPr>
      </w:pPr>
      <w:r>
        <w:rPr>
          <w:rFonts w:ascii="Arial" w:hAnsi="Arial" w:cs="Arial"/>
        </w:rPr>
        <w:t>3. Report back its findings and recommendations to the Executive Board and the 2018 Biennial Meeting of the Conference for Food Protection.</w:t>
      </w:r>
    </w:p>
    <w:p w:rsidR="00000000" w:rsidRDefault="003445A5">
      <w:pPr>
        <w:rPr>
          <w:rFonts w:ascii="Arial" w:eastAsia="Times New Roman" w:hAnsi="Arial" w:cs="Arial"/>
        </w:rPr>
      </w:pPr>
    </w:p>
    <w:p w:rsidR="00000000" w:rsidRDefault="003445A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26"/>
        <w:gridCol w:w="499"/>
        <w:gridCol w:w="499"/>
      </w:tblGrid>
      <w:tr w:rsidR="00000000">
        <w:tc>
          <w:tcPr>
            <w:tcW w:w="1817" w:type="dxa"/>
            <w:hideMark/>
          </w:tcPr>
          <w:p w:rsidR="00000000" w:rsidRDefault="003445A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445A5">
            <w:pPr>
              <w:widowControl w:val="0"/>
              <w:rPr>
                <w:rFonts w:ascii="Arial" w:hAnsi="Arial" w:cs="Arial"/>
              </w:rPr>
            </w:pPr>
            <w:r>
              <w:rPr>
                <w:rFonts w:ascii="Arial" w:hAnsi="Arial" w:cs="Arial"/>
              </w:rPr>
              <w:t>Jeff Hawley, Chair</w:t>
            </w:r>
          </w:p>
        </w:tc>
      </w:tr>
      <w:bookmarkEnd w:id="1"/>
      <w:tr w:rsidR="00000000">
        <w:tc>
          <w:tcPr>
            <w:tcW w:w="1817" w:type="dxa"/>
            <w:hideMark/>
          </w:tcPr>
          <w:p w:rsidR="00000000" w:rsidRDefault="003445A5">
            <w:pPr>
              <w:widowControl w:val="0"/>
              <w:rPr>
                <w:rFonts w:ascii="Arial" w:hAnsi="Arial" w:cs="Arial"/>
              </w:rPr>
            </w:pPr>
            <w:r>
              <w:rPr>
                <w:rFonts w:ascii="Arial" w:hAnsi="Arial" w:cs="Arial"/>
              </w:rPr>
              <w:t xml:space="preserve">Organization:  </w:t>
            </w:r>
          </w:p>
        </w:tc>
        <w:tc>
          <w:tcPr>
            <w:tcW w:w="7723" w:type="dxa"/>
            <w:gridSpan w:val="3"/>
            <w:hideMark/>
          </w:tcPr>
          <w:p w:rsidR="00000000" w:rsidRDefault="003445A5">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3445A5">
            <w:pPr>
              <w:widowControl w:val="0"/>
              <w:rPr>
                <w:rFonts w:ascii="Arial" w:hAnsi="Arial" w:cs="Arial"/>
              </w:rPr>
            </w:pPr>
            <w:r>
              <w:rPr>
                <w:rFonts w:ascii="Arial" w:hAnsi="Arial" w:cs="Arial"/>
              </w:rPr>
              <w:t>Address:</w:t>
            </w:r>
          </w:p>
        </w:tc>
        <w:tc>
          <w:tcPr>
            <w:tcW w:w="7723" w:type="dxa"/>
            <w:gridSpan w:val="3"/>
            <w:hideMark/>
          </w:tcPr>
          <w:p w:rsidR="00000000" w:rsidRDefault="003445A5">
            <w:pPr>
              <w:widowControl w:val="0"/>
              <w:rPr>
                <w:rFonts w:ascii="Arial" w:hAnsi="Arial" w:cs="Arial"/>
              </w:rPr>
            </w:pPr>
            <w:r>
              <w:rPr>
                <w:rFonts w:ascii="Arial" w:hAnsi="Arial" w:cs="Arial"/>
              </w:rPr>
              <w:t>Harris Teeter, LLC701 Crestdale Rd</w:t>
            </w:r>
          </w:p>
        </w:tc>
      </w:tr>
      <w:tr w:rsidR="00000000">
        <w:tc>
          <w:tcPr>
            <w:tcW w:w="1817" w:type="dxa"/>
            <w:hideMark/>
          </w:tcPr>
          <w:p w:rsidR="00000000" w:rsidRDefault="003445A5">
            <w:pPr>
              <w:widowControl w:val="0"/>
              <w:rPr>
                <w:rFonts w:ascii="Arial" w:hAnsi="Arial" w:cs="Arial"/>
              </w:rPr>
            </w:pPr>
            <w:r>
              <w:rPr>
                <w:rFonts w:ascii="Arial" w:hAnsi="Arial" w:cs="Arial"/>
              </w:rPr>
              <w:t>City/State/Zip:</w:t>
            </w:r>
          </w:p>
        </w:tc>
        <w:tc>
          <w:tcPr>
            <w:tcW w:w="7723" w:type="dxa"/>
            <w:gridSpan w:val="3"/>
            <w:hideMark/>
          </w:tcPr>
          <w:p w:rsidR="00000000" w:rsidRDefault="003445A5">
            <w:pPr>
              <w:widowControl w:val="0"/>
              <w:rPr>
                <w:rFonts w:ascii="Arial" w:hAnsi="Arial" w:cs="Arial"/>
              </w:rPr>
            </w:pPr>
            <w:r>
              <w:rPr>
                <w:rFonts w:ascii="Arial" w:hAnsi="Arial" w:cs="Arial"/>
              </w:rPr>
              <w:t>Matthews, NC 28105</w:t>
            </w:r>
          </w:p>
        </w:tc>
      </w:tr>
      <w:tr w:rsidR="00000000">
        <w:trPr>
          <w:trHeight w:val="260"/>
        </w:trPr>
        <w:tc>
          <w:tcPr>
            <w:tcW w:w="1817" w:type="dxa"/>
            <w:hideMark/>
          </w:tcPr>
          <w:p w:rsidR="00000000" w:rsidRDefault="003445A5">
            <w:pPr>
              <w:widowControl w:val="0"/>
              <w:rPr>
                <w:rFonts w:ascii="Arial" w:hAnsi="Arial" w:cs="Arial"/>
              </w:rPr>
            </w:pPr>
            <w:r>
              <w:rPr>
                <w:rFonts w:ascii="Arial" w:hAnsi="Arial" w:cs="Arial"/>
              </w:rPr>
              <w:t>Telephone:</w:t>
            </w:r>
          </w:p>
        </w:tc>
        <w:tc>
          <w:tcPr>
            <w:tcW w:w="1963" w:type="dxa"/>
            <w:hideMark/>
          </w:tcPr>
          <w:p w:rsidR="00000000" w:rsidRDefault="003445A5">
            <w:pPr>
              <w:widowControl w:val="0"/>
              <w:rPr>
                <w:rFonts w:ascii="Arial" w:hAnsi="Arial" w:cs="Arial"/>
              </w:rPr>
            </w:pPr>
            <w:r>
              <w:rPr>
                <w:rFonts w:ascii="Arial" w:hAnsi="Arial" w:cs="Arial"/>
              </w:rPr>
              <w:t>704-844-3098</w:t>
            </w:r>
          </w:p>
        </w:tc>
        <w:tc>
          <w:tcPr>
            <w:tcW w:w="0" w:type="auto"/>
            <w:vAlign w:val="center"/>
            <w:hideMark/>
          </w:tcPr>
          <w:p w:rsidR="00000000" w:rsidRDefault="003445A5">
            <w:pPr>
              <w:rPr>
                <w:rFonts w:eastAsia="Times New Roman"/>
                <w:sz w:val="20"/>
                <w:szCs w:val="20"/>
              </w:rPr>
            </w:pPr>
          </w:p>
        </w:tc>
        <w:tc>
          <w:tcPr>
            <w:tcW w:w="0" w:type="auto"/>
            <w:vAlign w:val="center"/>
            <w:hideMark/>
          </w:tcPr>
          <w:p w:rsidR="00000000" w:rsidRDefault="003445A5">
            <w:pPr>
              <w:rPr>
                <w:rFonts w:eastAsia="Times New Roman"/>
                <w:sz w:val="20"/>
                <w:szCs w:val="20"/>
              </w:rPr>
            </w:pPr>
          </w:p>
        </w:tc>
      </w:tr>
      <w:tr w:rsidR="00000000">
        <w:trPr>
          <w:trHeight w:val="260"/>
        </w:trPr>
        <w:tc>
          <w:tcPr>
            <w:tcW w:w="1817" w:type="dxa"/>
            <w:hideMark/>
          </w:tcPr>
          <w:p w:rsidR="00000000" w:rsidRDefault="003445A5">
            <w:pPr>
              <w:widowControl w:val="0"/>
              <w:rPr>
                <w:rFonts w:ascii="Arial" w:hAnsi="Arial" w:cs="Arial"/>
              </w:rPr>
            </w:pPr>
            <w:r>
              <w:rPr>
                <w:rFonts w:ascii="Arial" w:hAnsi="Arial" w:cs="Arial"/>
              </w:rPr>
              <w:t>E-mail:</w:t>
            </w:r>
          </w:p>
        </w:tc>
        <w:tc>
          <w:tcPr>
            <w:tcW w:w="1963" w:type="dxa"/>
            <w:hideMark/>
          </w:tcPr>
          <w:p w:rsidR="00000000" w:rsidRDefault="003445A5">
            <w:pPr>
              <w:widowControl w:val="0"/>
              <w:rPr>
                <w:rFonts w:ascii="Arial" w:hAnsi="Arial" w:cs="Arial"/>
              </w:rPr>
            </w:pPr>
            <w:r>
              <w:rPr>
                <w:rFonts w:ascii="Arial" w:hAnsi="Arial" w:cs="Arial"/>
              </w:rPr>
              <w:t>jhawley@harristeeter.com</w:t>
            </w:r>
          </w:p>
        </w:tc>
        <w:tc>
          <w:tcPr>
            <w:tcW w:w="0" w:type="auto"/>
            <w:vAlign w:val="center"/>
            <w:hideMark/>
          </w:tcPr>
          <w:p w:rsidR="00000000" w:rsidRDefault="003445A5">
            <w:pPr>
              <w:rPr>
                <w:rFonts w:eastAsia="Times New Roman"/>
                <w:sz w:val="20"/>
                <w:szCs w:val="20"/>
              </w:rPr>
            </w:pPr>
          </w:p>
        </w:tc>
        <w:tc>
          <w:tcPr>
            <w:tcW w:w="0" w:type="auto"/>
            <w:vAlign w:val="center"/>
            <w:hideMark/>
          </w:tcPr>
          <w:p w:rsidR="00000000" w:rsidRDefault="003445A5">
            <w:pPr>
              <w:rPr>
                <w:rFonts w:eastAsia="Times New Roman"/>
                <w:sz w:val="20"/>
                <w:szCs w:val="20"/>
              </w:rPr>
            </w:pPr>
          </w:p>
        </w:tc>
      </w:tr>
    </w:tbl>
    <w:p w:rsidR="00000000" w:rsidRDefault="003445A5">
      <w:pPr>
        <w:rPr>
          <w:rFonts w:ascii="Arial" w:hAnsi="Arial" w:cs="Arial"/>
        </w:rPr>
      </w:pPr>
    </w:p>
    <w:p w:rsidR="00000000" w:rsidRDefault="003445A5">
      <w:pPr>
        <w:rPr>
          <w:rFonts w:ascii="Arial" w:hAnsi="Arial" w:cs="Arial"/>
          <w:b/>
        </w:rPr>
      </w:pPr>
      <w:r>
        <w:rPr>
          <w:rFonts w:ascii="Arial" w:hAnsi="Arial" w:cs="Arial"/>
          <w:b/>
        </w:rPr>
        <w:t>Content Documents:</w:t>
      </w:r>
    </w:p>
    <w:p w:rsidR="00000000" w:rsidRDefault="003445A5">
      <w:pPr>
        <w:numPr>
          <w:ilvl w:val="0"/>
          <w:numId w:val="2"/>
          <w:numberingChange w:id="2" w:author="Unknown" w:original=""/>
        </w:numPr>
        <w:rPr>
          <w:rFonts w:ascii="Arial" w:hAnsi="Arial" w:cs="Arial"/>
        </w:rPr>
      </w:pPr>
      <w:r>
        <w:rPr>
          <w:rFonts w:ascii="Arial" w:hAnsi="Arial" w:cs="Arial"/>
        </w:rPr>
        <w:t xml:space="preserve">"Food Protection Manager Certification Committee (FPMCC) Roster" </w:t>
      </w:r>
    </w:p>
    <w:p w:rsidR="00000000" w:rsidRDefault="003445A5">
      <w:pPr>
        <w:numPr>
          <w:ilvl w:val="0"/>
          <w:numId w:val="2"/>
          <w:numberingChange w:id="3" w:author="Unknown" w:original=""/>
        </w:numPr>
        <w:rPr>
          <w:rFonts w:ascii="Arial" w:hAnsi="Arial" w:cs="Arial"/>
        </w:rPr>
      </w:pPr>
      <w:r>
        <w:rPr>
          <w:rFonts w:ascii="Arial" w:hAnsi="Arial" w:cs="Arial"/>
        </w:rPr>
        <w:t xml:space="preserve">"Report: Food Protection Manager Certification Committee" </w:t>
      </w:r>
    </w:p>
    <w:p w:rsidR="00000000" w:rsidRDefault="003445A5">
      <w:pPr>
        <w:numPr>
          <w:ilvl w:val="0"/>
          <w:numId w:val="2"/>
          <w:numberingChange w:id="4" w:author="Unknown" w:original=""/>
        </w:numPr>
        <w:rPr>
          <w:rFonts w:ascii="Arial" w:hAnsi="Arial" w:cs="Arial"/>
        </w:rPr>
      </w:pPr>
      <w:r>
        <w:rPr>
          <w:rFonts w:ascii="Arial" w:hAnsi="Arial" w:cs="Arial"/>
        </w:rPr>
        <w:t xml:space="preserve">"Standards for Accreditation of Food Protection Mgr Certification Programs" </w:t>
      </w:r>
    </w:p>
    <w:p w:rsidR="00000000" w:rsidRDefault="003445A5">
      <w:pPr>
        <w:rPr>
          <w:rFonts w:ascii="Arial" w:hAnsi="Arial" w:cs="Arial"/>
        </w:rPr>
      </w:pPr>
    </w:p>
    <w:p w:rsidR="00000000" w:rsidRDefault="003445A5">
      <w:pPr>
        <w:rPr>
          <w:rFonts w:ascii="Arial" w:hAnsi="Arial" w:cs="Arial"/>
        </w:rPr>
      </w:pPr>
    </w:p>
    <w:p w:rsidR="00000000" w:rsidRDefault="003445A5">
      <w:pPr>
        <w:rPr>
          <w:rFonts w:ascii="Arial" w:hAnsi="Arial" w:cs="Arial"/>
          <w:b/>
        </w:rPr>
      </w:pPr>
      <w:r>
        <w:rPr>
          <w:rFonts w:ascii="Arial" w:hAnsi="Arial" w:cs="Arial"/>
          <w:b/>
        </w:rPr>
        <w:t>Supporting Attachments:</w:t>
      </w:r>
    </w:p>
    <w:p w:rsidR="00000000" w:rsidRDefault="003445A5">
      <w:pPr>
        <w:numPr>
          <w:ilvl w:val="0"/>
          <w:numId w:val="2"/>
          <w:numberingChange w:id="5" w:author="Unknown" w:original=""/>
        </w:numPr>
        <w:rPr>
          <w:rFonts w:ascii="Arial" w:hAnsi="Arial" w:cs="Arial"/>
        </w:rPr>
      </w:pPr>
      <w:r>
        <w:rPr>
          <w:rFonts w:ascii="Arial" w:hAnsi="Arial" w:cs="Arial"/>
        </w:rPr>
        <w:t>"Security</w:t>
      </w:r>
      <w:r>
        <w:rPr>
          <w:rFonts w:ascii="Arial" w:hAnsi="Arial" w:cs="Arial"/>
        </w:rPr>
        <w:t xml:space="preserve"> Evaluation Workgroup Baseline &amp; Summative Self-Report Findings" </w:t>
      </w:r>
    </w:p>
    <w:p w:rsidR="00000000" w:rsidRDefault="003445A5">
      <w:pPr>
        <w:numPr>
          <w:ilvl w:val="0"/>
          <w:numId w:val="2"/>
          <w:numberingChange w:id="6" w:author="Unknown" w:original=""/>
        </w:numPr>
        <w:rPr>
          <w:rFonts w:ascii="Arial" w:hAnsi="Arial" w:cs="Arial"/>
        </w:rPr>
      </w:pPr>
      <w:r>
        <w:rPr>
          <w:rFonts w:ascii="Arial" w:hAnsi="Arial" w:cs="Arial"/>
        </w:rPr>
        <w:t xml:space="preserve">"CFP-ISO Standards Comparison Equivalency Report" </w:t>
      </w:r>
    </w:p>
    <w:p w:rsidR="00000000" w:rsidRDefault="003445A5">
      <w:pPr>
        <w:rPr>
          <w:rFonts w:ascii="Arial" w:hAnsi="Arial" w:cs="Arial"/>
          <w:b/>
        </w:rPr>
      </w:pPr>
    </w:p>
    <w:p w:rsidR="00000000" w:rsidRDefault="003445A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w:t>
      </w:r>
      <w:r>
        <w:rPr>
          <w:rStyle w:val="Emphasis"/>
          <w:rFonts w:ascii="Arial" w:hAnsi="Arial" w:cs="Arial"/>
          <w:sz w:val="20"/>
          <w:szCs w:val="20"/>
        </w:rPr>
        <w:t>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3445A5"/>
    <w:rsid w:val="0034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Company>Conference for Food Safety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