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56FD">
      <w:pPr>
        <w:jc w:val="center"/>
        <w:rPr>
          <w:rFonts w:ascii="Arial" w:hAnsi="Arial" w:cs="Arial"/>
          <w:b/>
        </w:rPr>
      </w:pPr>
      <w:bookmarkStart w:id="0" w:name="_GoBack"/>
      <w:bookmarkEnd w:id="0"/>
      <w:r>
        <w:rPr>
          <w:rFonts w:ascii="Arial" w:hAnsi="Arial" w:cs="Arial"/>
          <w:b/>
        </w:rPr>
        <w:t>Conference for Food Protection</w:t>
      </w:r>
    </w:p>
    <w:p w:rsidR="00000000" w:rsidRDefault="000456FD">
      <w:pPr>
        <w:jc w:val="center"/>
        <w:rPr>
          <w:rFonts w:ascii="Arial" w:hAnsi="Arial" w:cs="Arial"/>
          <w:b/>
        </w:rPr>
      </w:pPr>
      <w:r>
        <w:rPr>
          <w:rFonts w:ascii="Arial" w:hAnsi="Arial" w:cs="Arial"/>
          <w:b/>
        </w:rPr>
        <w:t>2016 Issue Form</w:t>
      </w:r>
    </w:p>
    <w:p w:rsidR="00000000" w:rsidRDefault="000456FD">
      <w:pPr>
        <w:rPr>
          <w:rFonts w:ascii="Arial" w:hAnsi="Arial" w:cs="Arial"/>
          <w:b/>
        </w:rPr>
      </w:pPr>
    </w:p>
    <w:p w:rsidR="00000000" w:rsidRDefault="000456FD">
      <w:pPr>
        <w:jc w:val="right"/>
        <w:rPr>
          <w:rFonts w:ascii="Arial" w:hAnsi="Arial" w:cs="Arial"/>
          <w:b/>
        </w:rPr>
      </w:pPr>
      <w:r>
        <w:rPr>
          <w:rFonts w:ascii="Arial" w:hAnsi="Arial" w:cs="Arial"/>
          <w:b/>
        </w:rPr>
        <w:t>Issue: 2016 II-015</w:t>
      </w:r>
    </w:p>
    <w:p w:rsidR="00000000" w:rsidRDefault="000456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0456F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456FD">
            <w:pPr>
              <w:rPr>
                <w:rFonts w:ascii="Arial" w:hAnsi="Arial" w:cs="Arial"/>
              </w:rPr>
            </w:pPr>
            <w:r>
              <w:rPr>
                <w:rFonts w:ascii="Arial" w:hAnsi="Arial" w:cs="Arial"/>
              </w:rPr>
              <w:t>Accepted as</w:t>
            </w:r>
          </w:p>
          <w:p w:rsidR="00000000" w:rsidRDefault="000456F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456FD">
            <w:pPr>
              <w:rPr>
                <w:rFonts w:ascii="Arial" w:hAnsi="Arial" w:cs="Arial"/>
                <w:b/>
              </w:rPr>
            </w:pPr>
          </w:p>
        </w:tc>
        <w:tc>
          <w:tcPr>
            <w:tcW w:w="1728" w:type="dxa"/>
            <w:tcBorders>
              <w:top w:val="nil"/>
              <w:left w:val="nil"/>
              <w:bottom w:val="nil"/>
              <w:right w:val="nil"/>
            </w:tcBorders>
            <w:vAlign w:val="bottom"/>
            <w:hideMark/>
          </w:tcPr>
          <w:p w:rsidR="00000000" w:rsidRDefault="000456F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456FD">
            <w:pPr>
              <w:rPr>
                <w:rFonts w:ascii="Arial" w:hAnsi="Arial" w:cs="Arial"/>
                <w:b/>
              </w:rPr>
            </w:pPr>
          </w:p>
        </w:tc>
        <w:tc>
          <w:tcPr>
            <w:tcW w:w="1584" w:type="dxa"/>
            <w:tcBorders>
              <w:top w:val="nil"/>
              <w:left w:val="nil"/>
              <w:bottom w:val="nil"/>
              <w:right w:val="nil"/>
            </w:tcBorders>
            <w:vAlign w:val="bottom"/>
          </w:tcPr>
          <w:p w:rsidR="00000000" w:rsidRDefault="000456FD">
            <w:pPr>
              <w:rPr>
                <w:rFonts w:ascii="Arial" w:hAnsi="Arial" w:cs="Arial"/>
                <w:b/>
              </w:rPr>
            </w:pPr>
          </w:p>
          <w:p w:rsidR="00000000" w:rsidRDefault="000456F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456F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456F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456F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456FD">
            <w:pPr>
              <w:rPr>
                <w:rFonts w:ascii="Arial" w:hAnsi="Arial" w:cs="Arial"/>
                <w:b/>
              </w:rPr>
            </w:pPr>
          </w:p>
        </w:tc>
        <w:tc>
          <w:tcPr>
            <w:tcW w:w="1728" w:type="dxa"/>
            <w:tcBorders>
              <w:top w:val="nil"/>
              <w:left w:val="nil"/>
              <w:bottom w:val="nil"/>
              <w:right w:val="nil"/>
            </w:tcBorders>
            <w:vAlign w:val="bottom"/>
            <w:hideMark/>
          </w:tcPr>
          <w:p w:rsidR="00000000" w:rsidRDefault="000456F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456FD">
            <w:pPr>
              <w:rPr>
                <w:rFonts w:ascii="Arial" w:hAnsi="Arial" w:cs="Arial"/>
                <w:b/>
              </w:rPr>
            </w:pPr>
          </w:p>
        </w:tc>
        <w:tc>
          <w:tcPr>
            <w:tcW w:w="1584" w:type="dxa"/>
            <w:tcBorders>
              <w:top w:val="nil"/>
              <w:left w:val="nil"/>
              <w:bottom w:val="nil"/>
              <w:right w:val="nil"/>
            </w:tcBorders>
            <w:vAlign w:val="bottom"/>
          </w:tcPr>
          <w:p w:rsidR="00000000" w:rsidRDefault="000456FD">
            <w:pPr>
              <w:pStyle w:val="Heading1"/>
              <w:jc w:val="left"/>
              <w:rPr>
                <w:rFonts w:cs="Arial"/>
                <w:szCs w:val="24"/>
              </w:rPr>
            </w:pPr>
          </w:p>
        </w:tc>
        <w:tc>
          <w:tcPr>
            <w:tcW w:w="720" w:type="dxa"/>
            <w:tcBorders>
              <w:top w:val="nil"/>
              <w:left w:val="nil"/>
              <w:bottom w:val="nil"/>
              <w:right w:val="nil"/>
            </w:tcBorders>
            <w:vAlign w:val="bottom"/>
          </w:tcPr>
          <w:p w:rsidR="00000000" w:rsidRDefault="000456FD">
            <w:pPr>
              <w:rPr>
                <w:rFonts w:ascii="Arial" w:hAnsi="Arial" w:cs="Arial"/>
                <w:b/>
              </w:rPr>
            </w:pPr>
          </w:p>
        </w:tc>
      </w:tr>
    </w:tbl>
    <w:p w:rsidR="00000000" w:rsidRDefault="000456F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0456FD">
      <w:pPr>
        <w:rPr>
          <w:rFonts w:ascii="Arial" w:hAnsi="Arial" w:cs="Arial"/>
          <w:b/>
        </w:rPr>
      </w:pPr>
    </w:p>
    <w:p w:rsidR="00000000" w:rsidRDefault="000456FD">
      <w:pPr>
        <w:rPr>
          <w:rFonts w:ascii="Arial" w:hAnsi="Arial" w:cs="Arial"/>
          <w:b/>
        </w:rPr>
      </w:pPr>
      <w:r>
        <w:rPr>
          <w:rFonts w:ascii="Arial" w:hAnsi="Arial" w:cs="Arial"/>
          <w:b/>
        </w:rPr>
        <w:t>Issue History:</w:t>
      </w:r>
    </w:p>
    <w:p w:rsidR="00000000" w:rsidRDefault="000456FD">
      <w:pPr>
        <w:pStyle w:val="NormalWeb"/>
        <w:rPr>
          <w:rFonts w:ascii="Arial" w:hAnsi="Arial" w:cs="Arial"/>
        </w:rPr>
      </w:pPr>
      <w:r>
        <w:rPr>
          <w:rFonts w:ascii="Arial" w:hAnsi="Arial" w:cs="Arial"/>
        </w:rPr>
        <w:t>This is a brand new Issue.</w:t>
      </w:r>
    </w:p>
    <w:p w:rsidR="00000000" w:rsidRDefault="000456FD">
      <w:pPr>
        <w:rPr>
          <w:rFonts w:ascii="Arial" w:eastAsia="Times New Roman" w:hAnsi="Arial" w:cs="Arial"/>
        </w:rPr>
      </w:pPr>
    </w:p>
    <w:p w:rsidR="00000000" w:rsidRDefault="000456FD">
      <w:pPr>
        <w:rPr>
          <w:rFonts w:ascii="Arial" w:hAnsi="Arial" w:cs="Arial"/>
          <w:b/>
        </w:rPr>
      </w:pPr>
      <w:r>
        <w:rPr>
          <w:rFonts w:ascii="Arial" w:hAnsi="Arial" w:cs="Arial"/>
          <w:b/>
        </w:rPr>
        <w:t>Title:</w:t>
      </w:r>
    </w:p>
    <w:p w:rsidR="00000000" w:rsidRDefault="000456FD">
      <w:pPr>
        <w:pStyle w:val="NormalWeb"/>
        <w:rPr>
          <w:rFonts w:ascii="Arial" w:hAnsi="Arial" w:cs="Arial"/>
        </w:rPr>
      </w:pPr>
      <w:r>
        <w:rPr>
          <w:rFonts w:ascii="Arial" w:hAnsi="Arial" w:cs="Arial"/>
        </w:rPr>
        <w:t>CFSRP 2– Reassign Charges to the Program Standards Committee</w:t>
      </w:r>
    </w:p>
    <w:p w:rsidR="00000000" w:rsidRDefault="000456FD">
      <w:pPr>
        <w:rPr>
          <w:rFonts w:ascii="Arial" w:eastAsia="Times New Roman" w:hAnsi="Arial" w:cs="Arial"/>
        </w:rPr>
      </w:pPr>
    </w:p>
    <w:p w:rsidR="00000000" w:rsidRDefault="000456FD">
      <w:pPr>
        <w:rPr>
          <w:rFonts w:ascii="Arial" w:hAnsi="Arial" w:cs="Arial"/>
          <w:b/>
        </w:rPr>
      </w:pPr>
      <w:r>
        <w:rPr>
          <w:rFonts w:ascii="Arial" w:hAnsi="Arial" w:cs="Arial"/>
          <w:b/>
        </w:rPr>
        <w:t>Issue you would like the Conference to consider:</w:t>
      </w:r>
    </w:p>
    <w:p w:rsidR="00000000" w:rsidRDefault="000456FD">
      <w:pPr>
        <w:pStyle w:val="NormalWeb"/>
        <w:rPr>
          <w:rFonts w:ascii="Arial" w:hAnsi="Arial" w:cs="Arial"/>
        </w:rPr>
      </w:pPr>
      <w:r>
        <w:rPr>
          <w:rFonts w:ascii="Arial" w:hAnsi="Arial" w:cs="Arial"/>
        </w:rPr>
        <w:t>The CFSRP Workgroup recommends that</w:t>
      </w:r>
      <w:r>
        <w:rPr>
          <w:rFonts w:ascii="Arial" w:hAnsi="Arial" w:cs="Arial"/>
        </w:rPr>
        <w:t xml:space="preserve"> it be dissolved as a standalone workgroup and that future issues dealing with the certification of food safety regulation professionals be assigned to the Program Standards Committee in order to ensure a consistent and uniform approach to addressing the V</w:t>
      </w:r>
      <w:r>
        <w:rPr>
          <w:rFonts w:ascii="Arial" w:hAnsi="Arial" w:cs="Arial"/>
        </w:rPr>
        <w:t>oluntary National Retail Food Regulatory Program Standards (VNRFRPS).</w:t>
      </w:r>
    </w:p>
    <w:p w:rsidR="00000000" w:rsidRDefault="000456FD">
      <w:pPr>
        <w:rPr>
          <w:rFonts w:ascii="Arial" w:eastAsia="Times New Roman" w:hAnsi="Arial" w:cs="Arial"/>
        </w:rPr>
      </w:pPr>
    </w:p>
    <w:p w:rsidR="00000000" w:rsidRDefault="000456FD">
      <w:pPr>
        <w:rPr>
          <w:rFonts w:ascii="Arial" w:hAnsi="Arial" w:cs="Arial"/>
          <w:b/>
        </w:rPr>
      </w:pPr>
      <w:r>
        <w:rPr>
          <w:rFonts w:ascii="Arial" w:hAnsi="Arial" w:cs="Arial"/>
          <w:b/>
        </w:rPr>
        <w:t>Public Health Significance:</w:t>
      </w:r>
    </w:p>
    <w:p w:rsidR="00000000" w:rsidRDefault="000456FD">
      <w:pPr>
        <w:pStyle w:val="NormalWeb"/>
        <w:rPr>
          <w:rFonts w:ascii="Arial" w:hAnsi="Arial" w:cs="Arial"/>
        </w:rPr>
      </w:pPr>
      <w:r>
        <w:rPr>
          <w:rFonts w:ascii="Arial" w:hAnsi="Arial" w:cs="Arial"/>
        </w:rPr>
        <w:t>The management of issues relating to the certification of food safety regulation professionals by the Program Standards Committee will eliminate any potentia</w:t>
      </w:r>
      <w:r>
        <w:rPr>
          <w:rFonts w:ascii="Arial" w:hAnsi="Arial" w:cs="Arial"/>
        </w:rPr>
        <w:t>l confusion among CFP stakeholders concerning the entity that is responsible for addressing issues related to the VNRFRPS and will also eliminate the potential for redundancy of work related to the VNRFRPS.</w:t>
      </w:r>
    </w:p>
    <w:p w:rsidR="00000000" w:rsidRDefault="000456FD">
      <w:pPr>
        <w:rPr>
          <w:rFonts w:ascii="Arial" w:eastAsia="Times New Roman" w:hAnsi="Arial" w:cs="Arial"/>
        </w:rPr>
      </w:pPr>
    </w:p>
    <w:p w:rsidR="00000000" w:rsidRDefault="000456FD">
      <w:pPr>
        <w:rPr>
          <w:rFonts w:ascii="Arial" w:hAnsi="Arial" w:cs="Arial"/>
          <w:b/>
        </w:rPr>
      </w:pPr>
      <w:r>
        <w:rPr>
          <w:rFonts w:ascii="Arial" w:hAnsi="Arial" w:cs="Arial"/>
          <w:b/>
        </w:rPr>
        <w:t>Recommended Solution: The Conference recommends.</w:t>
      </w:r>
      <w:r>
        <w:rPr>
          <w:rFonts w:ascii="Arial" w:hAnsi="Arial" w:cs="Arial"/>
          <w:b/>
        </w:rPr>
        <w:t>..:</w:t>
      </w:r>
    </w:p>
    <w:p w:rsidR="00000000" w:rsidRDefault="000456FD">
      <w:pPr>
        <w:pStyle w:val="NormalWeb"/>
        <w:rPr>
          <w:rFonts w:ascii="Arial" w:hAnsi="Arial" w:cs="Arial"/>
        </w:rPr>
      </w:pPr>
      <w:r>
        <w:rPr>
          <w:rFonts w:ascii="Arial" w:hAnsi="Arial" w:cs="Arial"/>
        </w:rPr>
        <w:t xml:space="preserve">that the Certification of Food Safety Regulation Professionals (CFSRP) Workgroup be dissolved as a standalone workgroup, and that the remaining subcharges from </w:t>
      </w:r>
      <w:r>
        <w:rPr>
          <w:rStyle w:val="Strong"/>
          <w:rFonts w:ascii="Arial" w:hAnsi="Arial" w:cs="Arial"/>
        </w:rPr>
        <w:t>Issue 2014 II-002, Charge 1</w:t>
      </w:r>
      <w:r>
        <w:rPr>
          <w:rFonts w:ascii="Arial" w:hAnsi="Arial" w:cs="Arial"/>
        </w:rPr>
        <w:t xml:space="preserve"> be reassigned to the 2016 - 2018 Program Standards Committee as </w:t>
      </w:r>
      <w:r>
        <w:rPr>
          <w:rFonts w:ascii="Arial" w:hAnsi="Arial" w:cs="Arial"/>
        </w:rPr>
        <w:t>follows:</w:t>
      </w:r>
    </w:p>
    <w:p w:rsidR="00000000" w:rsidRDefault="000456FD">
      <w:pPr>
        <w:pStyle w:val="NormalWeb"/>
        <w:rPr>
          <w:rFonts w:ascii="Arial" w:hAnsi="Arial" w:cs="Arial"/>
        </w:rPr>
      </w:pPr>
      <w:r>
        <w:rPr>
          <w:rFonts w:ascii="Arial" w:hAnsi="Arial" w:cs="Arial"/>
        </w:rPr>
        <w:lastRenderedPageBreak/>
        <w:t>Collaborate with the FDA Division of Human Resource Development, and the Partnership for Food Protection Training and Certification Workgroup (PFP TCWG) to:</w:t>
      </w:r>
    </w:p>
    <w:p w:rsidR="00000000" w:rsidRDefault="000456FD">
      <w:pPr>
        <w:pStyle w:val="NormalWeb"/>
        <w:rPr>
          <w:rFonts w:ascii="Arial" w:hAnsi="Arial" w:cs="Arial"/>
        </w:rPr>
      </w:pPr>
      <w:r>
        <w:rPr>
          <w:rFonts w:ascii="Arial" w:hAnsi="Arial" w:cs="Arial"/>
        </w:rPr>
        <w:t>1. Continue review of all initiatives: existing, new or under development; involving the t</w:t>
      </w:r>
      <w:r>
        <w:rPr>
          <w:rFonts w:ascii="Arial" w:hAnsi="Arial" w:cs="Arial"/>
        </w:rPr>
        <w:t>raining, evaluation and/or certification of food safety inspection officers. This collaborative working relationship will ensure the sharing of information so as not to create any unnecessary redundancies in the creation of work product or assignment of ta</w:t>
      </w:r>
      <w:r>
        <w:rPr>
          <w:rFonts w:ascii="Arial" w:hAnsi="Arial" w:cs="Arial"/>
        </w:rPr>
        <w:t>sks/responsibilities.</w:t>
      </w:r>
    </w:p>
    <w:p w:rsidR="00000000" w:rsidRDefault="000456FD">
      <w:pPr>
        <w:pStyle w:val="NormalWeb"/>
        <w:rPr>
          <w:rFonts w:ascii="Arial" w:hAnsi="Arial" w:cs="Arial"/>
        </w:rPr>
      </w:pPr>
      <w:r>
        <w:rPr>
          <w:rFonts w:ascii="Arial" w:hAnsi="Arial" w:cs="Arial"/>
        </w:rPr>
        <w:t>2. Review the results of the partnership for food protection training and certification work group recommendations for the nationally recognized Retail Food Curriculum based on the Retail Food Job Task Analysis (JTA) to determine if c</w:t>
      </w:r>
      <w:r>
        <w:rPr>
          <w:rFonts w:ascii="Arial" w:hAnsi="Arial" w:cs="Arial"/>
        </w:rPr>
        <w:t>hanges are needed in the Standard 2 curriculum. Identify any gaps and recommendations for change and review the time frame for completion of Standard 2 Steps 1 through 4 for new hires or staff newly assigned to the regulatory retail food protection program</w:t>
      </w:r>
      <w:r>
        <w:rPr>
          <w:rFonts w:ascii="Arial" w:hAnsi="Arial" w:cs="Arial"/>
        </w:rPr>
        <w:t>.</w:t>
      </w:r>
    </w:p>
    <w:p w:rsidR="00000000" w:rsidRDefault="000456FD">
      <w:pPr>
        <w:pStyle w:val="NormalWeb"/>
        <w:rPr>
          <w:rFonts w:ascii="Arial" w:hAnsi="Arial" w:cs="Arial"/>
        </w:rPr>
      </w:pPr>
      <w:r>
        <w:rPr>
          <w:rFonts w:ascii="Arial" w:hAnsi="Arial" w:cs="Arial"/>
        </w:rPr>
        <w:t>3. Continue to assess if any changes will be needed in Standard 2-Trained Regulatory Staff based on the current standard for review referenced in (1) above to provide better alignment with Standard 4 of the VNRFRPS.</w:t>
      </w:r>
    </w:p>
    <w:p w:rsidR="00000000" w:rsidRDefault="000456FD">
      <w:pPr>
        <w:pStyle w:val="NormalWeb"/>
        <w:rPr>
          <w:rFonts w:ascii="Arial" w:hAnsi="Arial" w:cs="Arial"/>
        </w:rPr>
      </w:pPr>
      <w:r>
        <w:rPr>
          <w:rFonts w:ascii="Arial" w:hAnsi="Arial" w:cs="Arial"/>
        </w:rPr>
        <w:t>4. Report back their findings and recommendations to the 2018 Biennial Meeting of the Conference for Food Protection.</w:t>
      </w:r>
    </w:p>
    <w:p w:rsidR="00000000" w:rsidRDefault="000456FD">
      <w:pPr>
        <w:rPr>
          <w:rFonts w:ascii="Arial" w:eastAsia="Times New Roman" w:hAnsi="Arial" w:cs="Arial"/>
        </w:rPr>
      </w:pPr>
    </w:p>
    <w:p w:rsidR="00000000" w:rsidRDefault="000456FD">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299"/>
        <w:gridCol w:w="712"/>
        <w:gridCol w:w="712"/>
      </w:tblGrid>
      <w:tr w:rsidR="00000000">
        <w:tc>
          <w:tcPr>
            <w:tcW w:w="1817" w:type="dxa"/>
            <w:hideMark/>
          </w:tcPr>
          <w:p w:rsidR="00000000" w:rsidRDefault="000456F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456FD">
            <w:pPr>
              <w:widowControl w:val="0"/>
              <w:rPr>
                <w:rFonts w:ascii="Arial" w:hAnsi="Arial" w:cs="Arial"/>
              </w:rPr>
            </w:pPr>
            <w:r>
              <w:rPr>
                <w:rFonts w:ascii="Arial" w:hAnsi="Arial" w:cs="Arial"/>
              </w:rPr>
              <w:t>DeBrena Hilton</w:t>
            </w:r>
          </w:p>
        </w:tc>
      </w:tr>
      <w:tr w:rsidR="00000000">
        <w:tc>
          <w:tcPr>
            <w:tcW w:w="1817" w:type="dxa"/>
            <w:hideMark/>
          </w:tcPr>
          <w:p w:rsidR="00000000" w:rsidRDefault="000456FD">
            <w:pPr>
              <w:widowControl w:val="0"/>
              <w:rPr>
                <w:rFonts w:ascii="Arial" w:hAnsi="Arial" w:cs="Arial"/>
              </w:rPr>
            </w:pPr>
            <w:r>
              <w:rPr>
                <w:rFonts w:ascii="Arial" w:hAnsi="Arial" w:cs="Arial"/>
              </w:rPr>
              <w:t xml:space="preserve">Organization:  </w:t>
            </w:r>
          </w:p>
        </w:tc>
        <w:tc>
          <w:tcPr>
            <w:tcW w:w="7723" w:type="dxa"/>
            <w:gridSpan w:val="3"/>
            <w:hideMark/>
          </w:tcPr>
          <w:p w:rsidR="00000000" w:rsidRDefault="000456FD">
            <w:pPr>
              <w:widowControl w:val="0"/>
              <w:rPr>
                <w:rFonts w:ascii="Arial" w:hAnsi="Arial" w:cs="Arial"/>
              </w:rPr>
            </w:pPr>
            <w:r>
              <w:rPr>
                <w:rFonts w:ascii="Arial" w:hAnsi="Arial" w:cs="Arial"/>
              </w:rPr>
              <w:t>CFSRP Workgroup Co-Chair</w:t>
            </w:r>
          </w:p>
        </w:tc>
      </w:tr>
      <w:tr w:rsidR="00000000">
        <w:tc>
          <w:tcPr>
            <w:tcW w:w="1817" w:type="dxa"/>
            <w:hideMark/>
          </w:tcPr>
          <w:p w:rsidR="00000000" w:rsidRDefault="000456FD">
            <w:pPr>
              <w:widowControl w:val="0"/>
              <w:rPr>
                <w:rFonts w:ascii="Arial" w:hAnsi="Arial" w:cs="Arial"/>
              </w:rPr>
            </w:pPr>
            <w:r>
              <w:rPr>
                <w:rFonts w:ascii="Arial" w:hAnsi="Arial" w:cs="Arial"/>
              </w:rPr>
              <w:t>Address:</w:t>
            </w:r>
          </w:p>
        </w:tc>
        <w:tc>
          <w:tcPr>
            <w:tcW w:w="7723" w:type="dxa"/>
            <w:gridSpan w:val="3"/>
            <w:hideMark/>
          </w:tcPr>
          <w:p w:rsidR="00000000" w:rsidRDefault="000456FD">
            <w:pPr>
              <w:widowControl w:val="0"/>
              <w:rPr>
                <w:rFonts w:ascii="Arial" w:hAnsi="Arial" w:cs="Arial"/>
              </w:rPr>
            </w:pPr>
            <w:r>
              <w:rPr>
                <w:rFonts w:ascii="Arial" w:hAnsi="Arial" w:cs="Arial"/>
              </w:rPr>
              <w:t>Tulsa Health Department5051 S. 129th E. Avenue</w:t>
            </w:r>
          </w:p>
        </w:tc>
      </w:tr>
      <w:tr w:rsidR="00000000">
        <w:tc>
          <w:tcPr>
            <w:tcW w:w="1817" w:type="dxa"/>
            <w:hideMark/>
          </w:tcPr>
          <w:p w:rsidR="00000000" w:rsidRDefault="000456FD">
            <w:pPr>
              <w:widowControl w:val="0"/>
              <w:rPr>
                <w:rFonts w:ascii="Arial" w:hAnsi="Arial" w:cs="Arial"/>
              </w:rPr>
            </w:pPr>
            <w:r>
              <w:rPr>
                <w:rFonts w:ascii="Arial" w:hAnsi="Arial" w:cs="Arial"/>
              </w:rPr>
              <w:t>City/State/Zip:</w:t>
            </w:r>
          </w:p>
        </w:tc>
        <w:tc>
          <w:tcPr>
            <w:tcW w:w="7723" w:type="dxa"/>
            <w:gridSpan w:val="3"/>
            <w:hideMark/>
          </w:tcPr>
          <w:p w:rsidR="00000000" w:rsidRDefault="000456FD">
            <w:pPr>
              <w:widowControl w:val="0"/>
              <w:rPr>
                <w:rFonts w:ascii="Arial" w:hAnsi="Arial" w:cs="Arial"/>
              </w:rPr>
            </w:pPr>
            <w:r>
              <w:rPr>
                <w:rFonts w:ascii="Arial" w:hAnsi="Arial" w:cs="Arial"/>
              </w:rPr>
              <w:t>Tulsa, OK 74134</w:t>
            </w:r>
          </w:p>
        </w:tc>
      </w:tr>
      <w:tr w:rsidR="00000000">
        <w:trPr>
          <w:trHeight w:val="260"/>
        </w:trPr>
        <w:tc>
          <w:tcPr>
            <w:tcW w:w="1817" w:type="dxa"/>
            <w:hideMark/>
          </w:tcPr>
          <w:p w:rsidR="00000000" w:rsidRDefault="000456FD">
            <w:pPr>
              <w:widowControl w:val="0"/>
              <w:rPr>
                <w:rFonts w:ascii="Arial" w:hAnsi="Arial" w:cs="Arial"/>
              </w:rPr>
            </w:pPr>
            <w:r>
              <w:rPr>
                <w:rFonts w:ascii="Arial" w:hAnsi="Arial" w:cs="Arial"/>
              </w:rPr>
              <w:t>Telephone:</w:t>
            </w:r>
          </w:p>
        </w:tc>
        <w:tc>
          <w:tcPr>
            <w:tcW w:w="1963" w:type="dxa"/>
            <w:hideMark/>
          </w:tcPr>
          <w:p w:rsidR="00000000" w:rsidRDefault="000456FD">
            <w:pPr>
              <w:widowControl w:val="0"/>
              <w:rPr>
                <w:rFonts w:ascii="Arial" w:hAnsi="Arial" w:cs="Arial"/>
              </w:rPr>
            </w:pPr>
            <w:r>
              <w:rPr>
                <w:rFonts w:ascii="Arial" w:hAnsi="Arial" w:cs="Arial"/>
              </w:rPr>
              <w:t>918-595-4302</w:t>
            </w:r>
          </w:p>
        </w:tc>
        <w:tc>
          <w:tcPr>
            <w:tcW w:w="0" w:type="auto"/>
            <w:vAlign w:val="center"/>
            <w:hideMark/>
          </w:tcPr>
          <w:p w:rsidR="00000000" w:rsidRDefault="000456FD">
            <w:pPr>
              <w:rPr>
                <w:rFonts w:eastAsia="Times New Roman"/>
                <w:sz w:val="20"/>
                <w:szCs w:val="20"/>
              </w:rPr>
            </w:pPr>
          </w:p>
        </w:tc>
        <w:tc>
          <w:tcPr>
            <w:tcW w:w="0" w:type="auto"/>
            <w:vAlign w:val="center"/>
            <w:hideMark/>
          </w:tcPr>
          <w:p w:rsidR="00000000" w:rsidRDefault="000456FD">
            <w:pPr>
              <w:rPr>
                <w:rFonts w:eastAsia="Times New Roman"/>
                <w:sz w:val="20"/>
                <w:szCs w:val="20"/>
              </w:rPr>
            </w:pPr>
          </w:p>
        </w:tc>
      </w:tr>
      <w:tr w:rsidR="00000000">
        <w:trPr>
          <w:trHeight w:val="260"/>
        </w:trPr>
        <w:tc>
          <w:tcPr>
            <w:tcW w:w="1817" w:type="dxa"/>
            <w:hideMark/>
          </w:tcPr>
          <w:p w:rsidR="00000000" w:rsidRDefault="000456FD">
            <w:pPr>
              <w:widowControl w:val="0"/>
              <w:rPr>
                <w:rFonts w:ascii="Arial" w:hAnsi="Arial" w:cs="Arial"/>
              </w:rPr>
            </w:pPr>
            <w:r>
              <w:rPr>
                <w:rFonts w:ascii="Arial" w:hAnsi="Arial" w:cs="Arial"/>
              </w:rPr>
              <w:t>E-mail:</w:t>
            </w:r>
          </w:p>
        </w:tc>
        <w:tc>
          <w:tcPr>
            <w:tcW w:w="1963" w:type="dxa"/>
            <w:hideMark/>
          </w:tcPr>
          <w:p w:rsidR="00000000" w:rsidRDefault="000456FD">
            <w:pPr>
              <w:widowControl w:val="0"/>
              <w:rPr>
                <w:rFonts w:ascii="Arial" w:hAnsi="Arial" w:cs="Arial"/>
              </w:rPr>
            </w:pPr>
            <w:r>
              <w:rPr>
                <w:rFonts w:ascii="Arial" w:hAnsi="Arial" w:cs="Arial"/>
              </w:rPr>
              <w:t>dhilton@tulsa-health.org</w:t>
            </w:r>
          </w:p>
        </w:tc>
        <w:tc>
          <w:tcPr>
            <w:tcW w:w="0" w:type="auto"/>
            <w:vAlign w:val="center"/>
            <w:hideMark/>
          </w:tcPr>
          <w:p w:rsidR="00000000" w:rsidRDefault="000456FD">
            <w:pPr>
              <w:rPr>
                <w:rFonts w:eastAsia="Times New Roman"/>
                <w:sz w:val="20"/>
                <w:szCs w:val="20"/>
              </w:rPr>
            </w:pPr>
          </w:p>
        </w:tc>
        <w:tc>
          <w:tcPr>
            <w:tcW w:w="0" w:type="auto"/>
            <w:vAlign w:val="center"/>
            <w:hideMark/>
          </w:tcPr>
          <w:p w:rsidR="00000000" w:rsidRDefault="000456FD">
            <w:pPr>
              <w:rPr>
                <w:rFonts w:eastAsia="Times New Roman"/>
                <w:sz w:val="20"/>
                <w:szCs w:val="20"/>
              </w:rPr>
            </w:pPr>
          </w:p>
        </w:tc>
      </w:tr>
    </w:tbl>
    <w:p w:rsidR="00000000" w:rsidRDefault="000456FD">
      <w:pPr>
        <w:rPr>
          <w:rFonts w:ascii="Arial" w:hAnsi="Arial" w:cs="Arial"/>
        </w:rPr>
      </w:pPr>
    </w:p>
    <w:p w:rsidR="00000000" w:rsidRDefault="000456FD">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80"/>
        <w:gridCol w:w="572"/>
        <w:gridCol w:w="572"/>
      </w:tblGrid>
      <w:tr w:rsidR="00000000">
        <w:tc>
          <w:tcPr>
            <w:tcW w:w="1817" w:type="dxa"/>
            <w:hideMark/>
          </w:tcPr>
          <w:p w:rsidR="00000000" w:rsidRDefault="000456FD">
            <w:pPr>
              <w:widowControl w:val="0"/>
              <w:rPr>
                <w:rFonts w:ascii="Arial" w:hAnsi="Arial" w:cs="Arial"/>
              </w:rPr>
            </w:pPr>
            <w:r>
              <w:rPr>
                <w:rFonts w:ascii="Arial" w:hAnsi="Arial" w:cs="Arial"/>
              </w:rPr>
              <w:t>Name:</w:t>
            </w:r>
          </w:p>
        </w:tc>
        <w:tc>
          <w:tcPr>
            <w:tcW w:w="7723" w:type="dxa"/>
            <w:gridSpan w:val="3"/>
            <w:hideMark/>
          </w:tcPr>
          <w:p w:rsidR="00000000" w:rsidRDefault="000456FD">
            <w:pPr>
              <w:widowControl w:val="0"/>
              <w:rPr>
                <w:rFonts w:ascii="Arial" w:hAnsi="Arial" w:cs="Arial"/>
              </w:rPr>
            </w:pPr>
            <w:r>
              <w:rPr>
                <w:rFonts w:ascii="Arial" w:hAnsi="Arial" w:cs="Arial"/>
              </w:rPr>
              <w:t>Angela Benton</w:t>
            </w:r>
          </w:p>
        </w:tc>
      </w:tr>
      <w:bookmarkEnd w:id="1"/>
      <w:tr w:rsidR="00000000">
        <w:tc>
          <w:tcPr>
            <w:tcW w:w="1817" w:type="dxa"/>
            <w:hideMark/>
          </w:tcPr>
          <w:p w:rsidR="00000000" w:rsidRDefault="000456FD">
            <w:pPr>
              <w:widowControl w:val="0"/>
              <w:rPr>
                <w:rFonts w:ascii="Arial" w:hAnsi="Arial" w:cs="Arial"/>
              </w:rPr>
            </w:pPr>
            <w:r>
              <w:rPr>
                <w:rFonts w:ascii="Arial" w:hAnsi="Arial" w:cs="Arial"/>
              </w:rPr>
              <w:t xml:space="preserve">Organization:  </w:t>
            </w:r>
          </w:p>
        </w:tc>
        <w:tc>
          <w:tcPr>
            <w:tcW w:w="7723" w:type="dxa"/>
            <w:gridSpan w:val="3"/>
            <w:hideMark/>
          </w:tcPr>
          <w:p w:rsidR="00000000" w:rsidRDefault="000456FD">
            <w:pPr>
              <w:widowControl w:val="0"/>
              <w:rPr>
                <w:rFonts w:ascii="Arial" w:hAnsi="Arial" w:cs="Arial"/>
              </w:rPr>
            </w:pPr>
            <w:r>
              <w:rPr>
                <w:rFonts w:ascii="Arial" w:hAnsi="Arial" w:cs="Arial"/>
              </w:rPr>
              <w:t>CFSRP Workgroup Co-Chair</w:t>
            </w:r>
          </w:p>
        </w:tc>
      </w:tr>
      <w:tr w:rsidR="00000000">
        <w:tc>
          <w:tcPr>
            <w:tcW w:w="1817" w:type="dxa"/>
            <w:hideMark/>
          </w:tcPr>
          <w:p w:rsidR="00000000" w:rsidRDefault="000456FD">
            <w:pPr>
              <w:widowControl w:val="0"/>
              <w:rPr>
                <w:rFonts w:ascii="Arial" w:hAnsi="Arial" w:cs="Arial"/>
              </w:rPr>
            </w:pPr>
            <w:r>
              <w:rPr>
                <w:rFonts w:ascii="Arial" w:hAnsi="Arial" w:cs="Arial"/>
              </w:rPr>
              <w:t>Address:</w:t>
            </w:r>
          </w:p>
        </w:tc>
        <w:tc>
          <w:tcPr>
            <w:tcW w:w="7723" w:type="dxa"/>
            <w:gridSpan w:val="3"/>
            <w:hideMark/>
          </w:tcPr>
          <w:p w:rsidR="00000000" w:rsidRDefault="000456FD">
            <w:pPr>
              <w:widowControl w:val="0"/>
              <w:rPr>
                <w:rFonts w:ascii="Arial" w:hAnsi="Arial" w:cs="Arial"/>
              </w:rPr>
            </w:pPr>
            <w:r>
              <w:rPr>
                <w:rFonts w:ascii="Arial" w:hAnsi="Arial" w:cs="Arial"/>
              </w:rPr>
              <w:t>Jetro/Restaurant Depot133-11 20th Avenue</w:t>
            </w:r>
          </w:p>
        </w:tc>
      </w:tr>
      <w:tr w:rsidR="00000000">
        <w:tc>
          <w:tcPr>
            <w:tcW w:w="1817" w:type="dxa"/>
            <w:hideMark/>
          </w:tcPr>
          <w:p w:rsidR="00000000" w:rsidRDefault="000456FD">
            <w:pPr>
              <w:widowControl w:val="0"/>
              <w:rPr>
                <w:rFonts w:ascii="Arial" w:hAnsi="Arial" w:cs="Arial"/>
              </w:rPr>
            </w:pPr>
            <w:r>
              <w:rPr>
                <w:rFonts w:ascii="Arial" w:hAnsi="Arial" w:cs="Arial"/>
              </w:rPr>
              <w:t>City/State/Zip:</w:t>
            </w:r>
          </w:p>
        </w:tc>
        <w:tc>
          <w:tcPr>
            <w:tcW w:w="7723" w:type="dxa"/>
            <w:gridSpan w:val="3"/>
            <w:hideMark/>
          </w:tcPr>
          <w:p w:rsidR="00000000" w:rsidRDefault="000456FD">
            <w:pPr>
              <w:widowControl w:val="0"/>
              <w:rPr>
                <w:rFonts w:ascii="Arial" w:hAnsi="Arial" w:cs="Arial"/>
              </w:rPr>
            </w:pPr>
            <w:r>
              <w:rPr>
                <w:rFonts w:ascii="Arial" w:hAnsi="Arial" w:cs="Arial"/>
              </w:rPr>
              <w:t>College Point, NY 11356</w:t>
            </w:r>
          </w:p>
        </w:tc>
      </w:tr>
      <w:tr w:rsidR="00000000">
        <w:trPr>
          <w:trHeight w:val="260"/>
        </w:trPr>
        <w:tc>
          <w:tcPr>
            <w:tcW w:w="1817" w:type="dxa"/>
            <w:hideMark/>
          </w:tcPr>
          <w:p w:rsidR="00000000" w:rsidRDefault="000456FD">
            <w:pPr>
              <w:widowControl w:val="0"/>
              <w:rPr>
                <w:rFonts w:ascii="Arial" w:hAnsi="Arial" w:cs="Arial"/>
              </w:rPr>
            </w:pPr>
            <w:r>
              <w:rPr>
                <w:rFonts w:ascii="Arial" w:hAnsi="Arial" w:cs="Arial"/>
              </w:rPr>
              <w:t>Telephone:</w:t>
            </w:r>
          </w:p>
        </w:tc>
        <w:tc>
          <w:tcPr>
            <w:tcW w:w="1963" w:type="dxa"/>
            <w:hideMark/>
          </w:tcPr>
          <w:p w:rsidR="00000000" w:rsidRDefault="000456FD">
            <w:pPr>
              <w:widowControl w:val="0"/>
              <w:rPr>
                <w:rFonts w:ascii="Arial" w:hAnsi="Arial" w:cs="Arial"/>
              </w:rPr>
            </w:pPr>
            <w:r>
              <w:rPr>
                <w:rFonts w:ascii="Arial" w:hAnsi="Arial" w:cs="Arial"/>
              </w:rPr>
              <w:t>718-939-6400 ext.601</w:t>
            </w:r>
          </w:p>
        </w:tc>
        <w:tc>
          <w:tcPr>
            <w:tcW w:w="0" w:type="auto"/>
            <w:vAlign w:val="center"/>
            <w:hideMark/>
          </w:tcPr>
          <w:p w:rsidR="00000000" w:rsidRDefault="000456FD">
            <w:pPr>
              <w:rPr>
                <w:rFonts w:eastAsia="Times New Roman"/>
                <w:sz w:val="20"/>
                <w:szCs w:val="20"/>
              </w:rPr>
            </w:pPr>
          </w:p>
        </w:tc>
        <w:tc>
          <w:tcPr>
            <w:tcW w:w="0" w:type="auto"/>
            <w:vAlign w:val="center"/>
            <w:hideMark/>
          </w:tcPr>
          <w:p w:rsidR="00000000" w:rsidRDefault="000456FD">
            <w:pPr>
              <w:rPr>
                <w:rFonts w:eastAsia="Times New Roman"/>
                <w:sz w:val="20"/>
                <w:szCs w:val="20"/>
              </w:rPr>
            </w:pPr>
          </w:p>
        </w:tc>
      </w:tr>
      <w:tr w:rsidR="00000000">
        <w:trPr>
          <w:trHeight w:val="260"/>
        </w:trPr>
        <w:tc>
          <w:tcPr>
            <w:tcW w:w="1817" w:type="dxa"/>
            <w:hideMark/>
          </w:tcPr>
          <w:p w:rsidR="00000000" w:rsidRDefault="000456FD">
            <w:pPr>
              <w:widowControl w:val="0"/>
              <w:rPr>
                <w:rFonts w:ascii="Arial" w:hAnsi="Arial" w:cs="Arial"/>
              </w:rPr>
            </w:pPr>
            <w:r>
              <w:rPr>
                <w:rFonts w:ascii="Arial" w:hAnsi="Arial" w:cs="Arial"/>
              </w:rPr>
              <w:t>E-mail:</w:t>
            </w:r>
          </w:p>
        </w:tc>
        <w:tc>
          <w:tcPr>
            <w:tcW w:w="1963" w:type="dxa"/>
            <w:hideMark/>
          </w:tcPr>
          <w:p w:rsidR="00000000" w:rsidRDefault="000456FD">
            <w:pPr>
              <w:widowControl w:val="0"/>
              <w:rPr>
                <w:rFonts w:ascii="Arial" w:hAnsi="Arial" w:cs="Arial"/>
              </w:rPr>
            </w:pPr>
            <w:r>
              <w:rPr>
                <w:rFonts w:ascii="Arial" w:hAnsi="Arial" w:cs="Arial"/>
              </w:rPr>
              <w:t>Abenton@jetrord.com</w:t>
            </w:r>
          </w:p>
        </w:tc>
        <w:tc>
          <w:tcPr>
            <w:tcW w:w="0" w:type="auto"/>
            <w:vAlign w:val="center"/>
            <w:hideMark/>
          </w:tcPr>
          <w:p w:rsidR="00000000" w:rsidRDefault="000456FD">
            <w:pPr>
              <w:rPr>
                <w:rFonts w:eastAsia="Times New Roman"/>
                <w:sz w:val="20"/>
                <w:szCs w:val="20"/>
              </w:rPr>
            </w:pPr>
          </w:p>
        </w:tc>
        <w:tc>
          <w:tcPr>
            <w:tcW w:w="0" w:type="auto"/>
            <w:vAlign w:val="center"/>
            <w:hideMark/>
          </w:tcPr>
          <w:p w:rsidR="00000000" w:rsidRDefault="000456FD">
            <w:pPr>
              <w:rPr>
                <w:rFonts w:eastAsia="Times New Roman"/>
                <w:sz w:val="20"/>
                <w:szCs w:val="20"/>
              </w:rPr>
            </w:pPr>
          </w:p>
        </w:tc>
      </w:tr>
    </w:tbl>
    <w:p w:rsidR="00000000" w:rsidRDefault="000456FD">
      <w:pPr>
        <w:rPr>
          <w:rFonts w:ascii="Arial" w:hAnsi="Arial" w:cs="Arial"/>
          <w:b/>
        </w:rPr>
      </w:pPr>
    </w:p>
    <w:p w:rsidR="00000000" w:rsidRDefault="000456F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0456FD"/>
    <w:rsid w:val="0004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Company>Conference for Food Safety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