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68ED">
      <w:pPr>
        <w:jc w:val="center"/>
        <w:rPr>
          <w:rFonts w:ascii="Arial" w:hAnsi="Arial" w:cs="Arial"/>
          <w:b/>
        </w:rPr>
      </w:pPr>
      <w:bookmarkStart w:id="0" w:name="_GoBack"/>
      <w:bookmarkEnd w:id="0"/>
      <w:r>
        <w:rPr>
          <w:rFonts w:ascii="Arial" w:hAnsi="Arial" w:cs="Arial"/>
          <w:b/>
        </w:rPr>
        <w:t>Conference for Food Protection</w:t>
      </w:r>
    </w:p>
    <w:p w:rsidR="00000000" w:rsidRDefault="00A168ED">
      <w:pPr>
        <w:jc w:val="center"/>
        <w:rPr>
          <w:rFonts w:ascii="Arial" w:hAnsi="Arial" w:cs="Arial"/>
          <w:b/>
        </w:rPr>
      </w:pPr>
      <w:r>
        <w:rPr>
          <w:rFonts w:ascii="Arial" w:hAnsi="Arial" w:cs="Arial"/>
          <w:b/>
        </w:rPr>
        <w:t>2016 Issue Form</w:t>
      </w:r>
    </w:p>
    <w:p w:rsidR="00000000" w:rsidRDefault="00A168ED">
      <w:pPr>
        <w:rPr>
          <w:rFonts w:ascii="Arial" w:hAnsi="Arial" w:cs="Arial"/>
          <w:b/>
        </w:rPr>
      </w:pPr>
    </w:p>
    <w:p w:rsidR="00000000" w:rsidRDefault="00A168ED">
      <w:pPr>
        <w:jc w:val="right"/>
        <w:rPr>
          <w:rFonts w:ascii="Arial" w:hAnsi="Arial" w:cs="Arial"/>
          <w:b/>
        </w:rPr>
      </w:pPr>
      <w:r>
        <w:rPr>
          <w:rFonts w:ascii="Arial" w:hAnsi="Arial" w:cs="Arial"/>
          <w:b/>
        </w:rPr>
        <w:t>Issue: 2016 II-012</w:t>
      </w:r>
    </w:p>
    <w:p w:rsidR="00000000" w:rsidRDefault="00A168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168E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168ED">
            <w:pPr>
              <w:rPr>
                <w:rFonts w:ascii="Arial" w:hAnsi="Arial" w:cs="Arial"/>
              </w:rPr>
            </w:pPr>
            <w:r>
              <w:rPr>
                <w:rFonts w:ascii="Arial" w:hAnsi="Arial" w:cs="Arial"/>
              </w:rPr>
              <w:t>Accepted as</w:t>
            </w:r>
          </w:p>
          <w:p w:rsidR="00000000" w:rsidRDefault="00A168E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168ED">
            <w:pPr>
              <w:rPr>
                <w:rFonts w:ascii="Arial" w:hAnsi="Arial" w:cs="Arial"/>
                <w:b/>
              </w:rPr>
            </w:pPr>
          </w:p>
        </w:tc>
        <w:tc>
          <w:tcPr>
            <w:tcW w:w="1728" w:type="dxa"/>
            <w:tcBorders>
              <w:top w:val="nil"/>
              <w:left w:val="nil"/>
              <w:bottom w:val="nil"/>
              <w:right w:val="nil"/>
            </w:tcBorders>
            <w:vAlign w:val="bottom"/>
            <w:hideMark/>
          </w:tcPr>
          <w:p w:rsidR="00000000" w:rsidRDefault="00A168E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168ED">
            <w:pPr>
              <w:rPr>
                <w:rFonts w:ascii="Arial" w:hAnsi="Arial" w:cs="Arial"/>
                <w:b/>
              </w:rPr>
            </w:pPr>
          </w:p>
        </w:tc>
        <w:tc>
          <w:tcPr>
            <w:tcW w:w="1584" w:type="dxa"/>
            <w:tcBorders>
              <w:top w:val="nil"/>
              <w:left w:val="nil"/>
              <w:bottom w:val="nil"/>
              <w:right w:val="nil"/>
            </w:tcBorders>
            <w:vAlign w:val="bottom"/>
          </w:tcPr>
          <w:p w:rsidR="00000000" w:rsidRDefault="00A168ED">
            <w:pPr>
              <w:rPr>
                <w:rFonts w:ascii="Arial" w:hAnsi="Arial" w:cs="Arial"/>
                <w:b/>
              </w:rPr>
            </w:pPr>
          </w:p>
          <w:p w:rsidR="00000000" w:rsidRDefault="00A168E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168E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168E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168E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168ED">
            <w:pPr>
              <w:rPr>
                <w:rFonts w:ascii="Arial" w:hAnsi="Arial" w:cs="Arial"/>
                <w:b/>
              </w:rPr>
            </w:pPr>
          </w:p>
        </w:tc>
        <w:tc>
          <w:tcPr>
            <w:tcW w:w="1728" w:type="dxa"/>
            <w:tcBorders>
              <w:top w:val="nil"/>
              <w:left w:val="nil"/>
              <w:bottom w:val="nil"/>
              <w:right w:val="nil"/>
            </w:tcBorders>
            <w:vAlign w:val="bottom"/>
            <w:hideMark/>
          </w:tcPr>
          <w:p w:rsidR="00000000" w:rsidRDefault="00A168E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168ED">
            <w:pPr>
              <w:rPr>
                <w:rFonts w:ascii="Arial" w:hAnsi="Arial" w:cs="Arial"/>
                <w:b/>
              </w:rPr>
            </w:pPr>
          </w:p>
        </w:tc>
        <w:tc>
          <w:tcPr>
            <w:tcW w:w="1584" w:type="dxa"/>
            <w:tcBorders>
              <w:top w:val="nil"/>
              <w:left w:val="nil"/>
              <w:bottom w:val="nil"/>
              <w:right w:val="nil"/>
            </w:tcBorders>
            <w:vAlign w:val="bottom"/>
          </w:tcPr>
          <w:p w:rsidR="00000000" w:rsidRDefault="00A168ED">
            <w:pPr>
              <w:pStyle w:val="Heading1"/>
              <w:jc w:val="left"/>
              <w:rPr>
                <w:rFonts w:cs="Arial"/>
                <w:szCs w:val="24"/>
              </w:rPr>
            </w:pPr>
          </w:p>
        </w:tc>
        <w:tc>
          <w:tcPr>
            <w:tcW w:w="720" w:type="dxa"/>
            <w:tcBorders>
              <w:top w:val="nil"/>
              <w:left w:val="nil"/>
              <w:bottom w:val="nil"/>
              <w:right w:val="nil"/>
            </w:tcBorders>
            <w:vAlign w:val="bottom"/>
          </w:tcPr>
          <w:p w:rsidR="00000000" w:rsidRDefault="00A168ED">
            <w:pPr>
              <w:rPr>
                <w:rFonts w:ascii="Arial" w:hAnsi="Arial" w:cs="Arial"/>
                <w:b/>
              </w:rPr>
            </w:pPr>
          </w:p>
        </w:tc>
      </w:tr>
    </w:tbl>
    <w:p w:rsidR="00000000" w:rsidRDefault="00A168E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168ED">
      <w:pPr>
        <w:rPr>
          <w:rFonts w:ascii="Arial" w:hAnsi="Arial" w:cs="Arial"/>
          <w:b/>
        </w:rPr>
      </w:pPr>
    </w:p>
    <w:p w:rsidR="00000000" w:rsidRDefault="00A168ED">
      <w:pPr>
        <w:rPr>
          <w:rFonts w:ascii="Arial" w:hAnsi="Arial" w:cs="Arial"/>
          <w:b/>
        </w:rPr>
      </w:pPr>
      <w:r>
        <w:rPr>
          <w:rFonts w:ascii="Arial" w:hAnsi="Arial" w:cs="Arial"/>
          <w:b/>
        </w:rPr>
        <w:t>Issue History:</w:t>
      </w:r>
    </w:p>
    <w:p w:rsidR="00000000" w:rsidRDefault="00A168ED">
      <w:pPr>
        <w:pStyle w:val="NormalWeb"/>
        <w:rPr>
          <w:rFonts w:ascii="Arial" w:hAnsi="Arial" w:cs="Arial"/>
        </w:rPr>
      </w:pPr>
      <w:r>
        <w:rPr>
          <w:rFonts w:ascii="Arial" w:hAnsi="Arial" w:cs="Arial"/>
        </w:rPr>
        <w:t>This is a brand new Issue.</w:t>
      </w:r>
    </w:p>
    <w:p w:rsidR="00000000" w:rsidRDefault="00A168ED">
      <w:pPr>
        <w:rPr>
          <w:rFonts w:ascii="Arial" w:eastAsia="Times New Roman" w:hAnsi="Arial" w:cs="Arial"/>
        </w:rPr>
      </w:pPr>
    </w:p>
    <w:p w:rsidR="00000000" w:rsidRDefault="00A168ED">
      <w:pPr>
        <w:rPr>
          <w:rFonts w:ascii="Arial" w:hAnsi="Arial" w:cs="Arial"/>
          <w:b/>
        </w:rPr>
      </w:pPr>
      <w:r>
        <w:rPr>
          <w:rFonts w:ascii="Arial" w:hAnsi="Arial" w:cs="Arial"/>
          <w:b/>
        </w:rPr>
        <w:t>Title:</w:t>
      </w:r>
    </w:p>
    <w:p w:rsidR="00000000" w:rsidRDefault="00A168ED">
      <w:pPr>
        <w:pStyle w:val="NormalWeb"/>
        <w:rPr>
          <w:rFonts w:ascii="Arial" w:hAnsi="Arial" w:cs="Arial"/>
        </w:rPr>
      </w:pPr>
      <w:r>
        <w:rPr>
          <w:rFonts w:ascii="Arial" w:hAnsi="Arial" w:cs="Arial"/>
        </w:rPr>
        <w:t>Amend VNRFRPS – Standard 4 – Uniform Inspection Program (Part 2)</w:t>
      </w:r>
    </w:p>
    <w:p w:rsidR="00000000" w:rsidRDefault="00A168ED">
      <w:pPr>
        <w:rPr>
          <w:rFonts w:ascii="Arial" w:eastAsia="Times New Roman" w:hAnsi="Arial" w:cs="Arial"/>
        </w:rPr>
      </w:pPr>
    </w:p>
    <w:p w:rsidR="00000000" w:rsidRDefault="00A168ED">
      <w:pPr>
        <w:rPr>
          <w:rFonts w:ascii="Arial" w:hAnsi="Arial" w:cs="Arial"/>
          <w:b/>
        </w:rPr>
      </w:pPr>
      <w:r>
        <w:rPr>
          <w:rFonts w:ascii="Arial" w:hAnsi="Arial" w:cs="Arial"/>
          <w:b/>
        </w:rPr>
        <w:t>Issue you would like the Conference to consider:</w:t>
      </w:r>
    </w:p>
    <w:p w:rsidR="00000000" w:rsidRDefault="00A168ED">
      <w:pPr>
        <w:pStyle w:val="NormalWeb"/>
        <w:rPr>
          <w:rFonts w:ascii="Arial" w:hAnsi="Arial" w:cs="Arial"/>
        </w:rPr>
      </w:pPr>
      <w:r>
        <w:rPr>
          <w:rFonts w:ascii="Arial" w:hAnsi="Arial" w:cs="Arial"/>
        </w:rPr>
        <w:t>Amend the FDA Voluntary Nationa</w:t>
      </w:r>
      <w:r>
        <w:rPr>
          <w:rFonts w:ascii="Arial" w:hAnsi="Arial" w:cs="Arial"/>
        </w:rPr>
        <w:t>l Retail Food Regulatory Program Standards (VNRFRPS) No. 4 - Uniform Inspection Program to reflect recommendations from the 2012 CFP Uniform Inspection Program Audit Pilot Project Report.</w:t>
      </w:r>
    </w:p>
    <w:p w:rsidR="00000000" w:rsidRDefault="00A168ED">
      <w:pPr>
        <w:pStyle w:val="NormalWeb"/>
        <w:rPr>
          <w:rFonts w:ascii="Arial" w:hAnsi="Arial" w:cs="Arial"/>
        </w:rPr>
      </w:pPr>
      <w:r>
        <w:rPr>
          <w:rStyle w:val="Emphasis"/>
          <w:rFonts w:ascii="Arial" w:hAnsi="Arial" w:cs="Arial"/>
        </w:rPr>
        <w:t>The Pilot Project Report is attached to the "Part 1" Issue on this t</w:t>
      </w:r>
      <w:r>
        <w:rPr>
          <w:rStyle w:val="Emphasis"/>
          <w:rFonts w:ascii="Arial" w:hAnsi="Arial" w:cs="Arial"/>
        </w:rPr>
        <w:t>opic; Issue titled: Amend VNRFRPS - Standard 4 - Uniform Inspection Program (Part 1)</w:t>
      </w:r>
    </w:p>
    <w:p w:rsidR="00000000" w:rsidRDefault="00A168ED">
      <w:pPr>
        <w:pStyle w:val="NormalWeb"/>
        <w:rPr>
          <w:rFonts w:ascii="Arial" w:hAnsi="Arial" w:cs="Arial"/>
        </w:rPr>
      </w:pPr>
      <w:r>
        <w:rPr>
          <w:rStyle w:val="Emphasis"/>
          <w:rFonts w:ascii="Arial" w:hAnsi="Arial" w:cs="Arial"/>
        </w:rPr>
        <w:t>The report is also currently posted on the CFP website at:</w:t>
      </w:r>
      <w:r>
        <w:rPr>
          <w:rFonts w:ascii="Arial" w:hAnsi="Arial" w:cs="Arial"/>
          <w:i/>
          <w:iCs/>
        </w:rPr>
        <w:br/>
      </w:r>
      <w:r>
        <w:rPr>
          <w:rStyle w:val="Emphasis"/>
          <w:rFonts w:ascii="Arial" w:hAnsi="Arial" w:cs="Arial"/>
        </w:rPr>
        <w:t>http://www.foodprotect.org/media/guide/uniform-inspection-program-audit-pilot-project-report.pdf</w:t>
      </w:r>
    </w:p>
    <w:p w:rsidR="00000000" w:rsidRDefault="00A168ED">
      <w:pPr>
        <w:rPr>
          <w:rFonts w:ascii="Arial" w:eastAsia="Times New Roman" w:hAnsi="Arial" w:cs="Arial"/>
        </w:rPr>
      </w:pPr>
    </w:p>
    <w:p w:rsidR="00000000" w:rsidRDefault="00A168ED">
      <w:pPr>
        <w:rPr>
          <w:rFonts w:ascii="Arial" w:hAnsi="Arial" w:cs="Arial"/>
          <w:b/>
        </w:rPr>
      </w:pPr>
      <w:r>
        <w:rPr>
          <w:rFonts w:ascii="Arial" w:hAnsi="Arial" w:cs="Arial"/>
          <w:b/>
        </w:rPr>
        <w:t xml:space="preserve">Public Health </w:t>
      </w:r>
      <w:r>
        <w:rPr>
          <w:rFonts w:ascii="Arial" w:hAnsi="Arial" w:cs="Arial"/>
          <w:b/>
        </w:rPr>
        <w:t>Significance:</w:t>
      </w:r>
    </w:p>
    <w:p w:rsidR="00000000" w:rsidRDefault="00A168ED">
      <w:pPr>
        <w:pStyle w:val="NormalWeb"/>
        <w:rPr>
          <w:rFonts w:ascii="Arial" w:hAnsi="Arial" w:cs="Arial"/>
        </w:rPr>
      </w:pPr>
      <w:r>
        <w:rPr>
          <w:rFonts w:ascii="Arial" w:hAnsi="Arial" w:cs="Arial"/>
        </w:rPr>
        <w:t>The 2012 CFP Uniform Inspection Audit Pilot Project Report evaluated the Uniform Inspection Program process and audit worksheet as tools for conducting the quality assurance evaluations in Program Standard No. 4.</w:t>
      </w:r>
    </w:p>
    <w:p w:rsidR="00000000" w:rsidRDefault="00A168ED">
      <w:pPr>
        <w:pStyle w:val="NormalWeb"/>
        <w:rPr>
          <w:rFonts w:ascii="Arial" w:hAnsi="Arial" w:cs="Arial"/>
        </w:rPr>
      </w:pPr>
      <w:r>
        <w:rPr>
          <w:rFonts w:ascii="Arial" w:hAnsi="Arial" w:cs="Arial"/>
        </w:rPr>
        <w:t>Implementing the following ch</w:t>
      </w:r>
      <w:r>
        <w:rPr>
          <w:rFonts w:ascii="Arial" w:hAnsi="Arial" w:cs="Arial"/>
        </w:rPr>
        <w:t>anges will address some of the recommendations provided in the Pilot Project Report, while also providing greater flexibility, improved program quality assessment, and greater consistency between Program Standards No. 2 and No. 4:</w:t>
      </w:r>
    </w:p>
    <w:p w:rsidR="00000000" w:rsidRDefault="00A168ED">
      <w:pPr>
        <w:numPr>
          <w:ilvl w:val="0"/>
          <w:numId w:val="1"/>
        </w:numPr>
        <w:spacing w:before="100" w:beforeAutospacing="1" w:after="100" w:afterAutospacing="1"/>
        <w:rPr>
          <w:rFonts w:ascii="Arial" w:eastAsia="Times New Roman" w:hAnsi="Arial" w:cs="Arial"/>
        </w:rPr>
      </w:pPr>
      <w:r>
        <w:rPr>
          <w:rFonts w:ascii="Arial" w:eastAsia="Times New Roman" w:hAnsi="Arial" w:cs="Arial"/>
        </w:rPr>
        <w:t>Clarify that jurisdiction</w:t>
      </w:r>
      <w:r>
        <w:rPr>
          <w:rFonts w:ascii="Arial" w:eastAsia="Times New Roman" w:hAnsi="Arial" w:cs="Arial"/>
        </w:rPr>
        <w:t xml:space="preserve">s may assess additional performance elements as part of their field assessment process. However, for the purposes of achieving conformance with </w:t>
      </w:r>
      <w:r>
        <w:rPr>
          <w:rFonts w:ascii="Arial" w:eastAsia="Times New Roman" w:hAnsi="Arial" w:cs="Arial"/>
        </w:rPr>
        <w:lastRenderedPageBreak/>
        <w:t>the Standard, only the performance elements specified in the Standard will be used to assess conformance with th</w:t>
      </w:r>
      <w:r>
        <w:rPr>
          <w:rFonts w:ascii="Arial" w:eastAsia="Times New Roman" w:hAnsi="Arial" w:cs="Arial"/>
        </w:rPr>
        <w:t>e Standard.</w:t>
      </w:r>
    </w:p>
    <w:p w:rsidR="00000000" w:rsidRDefault="00A168ED">
      <w:pPr>
        <w:numPr>
          <w:ilvl w:val="0"/>
          <w:numId w:val="1"/>
        </w:numPr>
        <w:spacing w:before="100" w:beforeAutospacing="1" w:after="100" w:afterAutospacing="1"/>
        <w:rPr>
          <w:rFonts w:ascii="Arial" w:eastAsia="Times New Roman" w:hAnsi="Arial" w:cs="Arial"/>
        </w:rPr>
      </w:pPr>
      <w:r>
        <w:rPr>
          <w:rFonts w:ascii="Arial" w:eastAsia="Times New Roman" w:hAnsi="Arial" w:cs="Arial"/>
        </w:rPr>
        <w:t>Clarify that the assessment of the performance elements is not an all-or-nothing approach. (For instance, someone that misses one risk factor out of 10 risk factors during a field assessment may still achieve an acceptable level of performance/</w:t>
      </w:r>
      <w:r>
        <w:rPr>
          <w:rFonts w:ascii="Arial" w:eastAsia="Times New Roman" w:hAnsi="Arial" w:cs="Arial"/>
        </w:rPr>
        <w:t>uniformity on a particular performance element.)</w:t>
      </w:r>
    </w:p>
    <w:p w:rsidR="00000000" w:rsidRDefault="00A168ED">
      <w:pPr>
        <w:numPr>
          <w:ilvl w:val="0"/>
          <w:numId w:val="1"/>
        </w:numPr>
        <w:spacing w:before="100" w:beforeAutospacing="1" w:after="100" w:afterAutospacing="1"/>
        <w:rPr>
          <w:rFonts w:ascii="Arial" w:eastAsia="Times New Roman" w:hAnsi="Arial" w:cs="Arial"/>
        </w:rPr>
      </w:pPr>
      <w:r>
        <w:rPr>
          <w:rFonts w:ascii="Arial" w:eastAsia="Times New Roman" w:hAnsi="Arial" w:cs="Arial"/>
        </w:rPr>
        <w:t>Clarify that enrolled jurisdictions may wish to create a field assessment tool that includes specific comments and feedback for the individual food safety inspection officer.</w:t>
      </w:r>
    </w:p>
    <w:p w:rsidR="00000000" w:rsidRDefault="00A168ED">
      <w:pPr>
        <w:numPr>
          <w:ilvl w:val="0"/>
          <w:numId w:val="1"/>
        </w:numPr>
        <w:spacing w:before="100" w:beforeAutospacing="1" w:after="100" w:afterAutospacing="1"/>
        <w:rPr>
          <w:rFonts w:ascii="Arial" w:eastAsia="Times New Roman" w:hAnsi="Arial" w:cs="Arial"/>
        </w:rPr>
      </w:pPr>
      <w:r>
        <w:rPr>
          <w:rFonts w:ascii="Arial" w:eastAsia="Times New Roman" w:hAnsi="Arial" w:cs="Arial"/>
        </w:rPr>
        <w:t>Clarify how establishments should be selected for the field assessment process.</w:t>
      </w:r>
    </w:p>
    <w:p w:rsidR="00000000" w:rsidRDefault="00A168ED">
      <w:pPr>
        <w:numPr>
          <w:ilvl w:val="0"/>
          <w:numId w:val="1"/>
        </w:numPr>
        <w:spacing w:before="100" w:beforeAutospacing="1" w:after="100" w:afterAutospacing="1"/>
        <w:rPr>
          <w:rFonts w:ascii="Arial" w:eastAsia="Times New Roman" w:hAnsi="Arial" w:cs="Arial"/>
        </w:rPr>
      </w:pPr>
      <w:r>
        <w:rPr>
          <w:rFonts w:ascii="Arial" w:eastAsia="Times New Roman" w:hAnsi="Arial" w:cs="Arial"/>
        </w:rPr>
        <w:t>Provide specific guidance about the file review process.</w:t>
      </w:r>
    </w:p>
    <w:p w:rsidR="00000000" w:rsidRDefault="00A168ED">
      <w:pPr>
        <w:numPr>
          <w:ilvl w:val="0"/>
          <w:numId w:val="1"/>
        </w:numPr>
        <w:spacing w:before="100" w:beforeAutospacing="1" w:after="100" w:afterAutospacing="1"/>
        <w:rPr>
          <w:rFonts w:ascii="Arial" w:eastAsia="Times New Roman" w:hAnsi="Arial" w:cs="Arial"/>
        </w:rPr>
      </w:pPr>
      <w:r>
        <w:rPr>
          <w:rFonts w:ascii="Arial" w:eastAsia="Times New Roman" w:hAnsi="Arial" w:cs="Arial"/>
        </w:rPr>
        <w:t>Clarify who should conduct the field assessment and associated file review.</w:t>
      </w:r>
    </w:p>
    <w:p w:rsidR="00000000" w:rsidRDefault="00A168ED">
      <w:pPr>
        <w:rPr>
          <w:rFonts w:ascii="Arial" w:eastAsia="Times New Roman" w:hAnsi="Arial" w:cs="Arial"/>
        </w:rPr>
      </w:pPr>
    </w:p>
    <w:p w:rsidR="00000000" w:rsidRDefault="00A168ED">
      <w:pPr>
        <w:rPr>
          <w:rFonts w:ascii="Arial" w:hAnsi="Arial" w:cs="Arial"/>
          <w:b/>
        </w:rPr>
      </w:pPr>
      <w:r>
        <w:rPr>
          <w:rFonts w:ascii="Arial" w:hAnsi="Arial" w:cs="Arial"/>
          <w:b/>
        </w:rPr>
        <w:t>Recommended Solution: The Conference recom</w:t>
      </w:r>
      <w:r>
        <w:rPr>
          <w:rFonts w:ascii="Arial" w:hAnsi="Arial" w:cs="Arial"/>
          <w:b/>
        </w:rPr>
        <w:t>mends...:</w:t>
      </w:r>
    </w:p>
    <w:p w:rsidR="00000000" w:rsidRDefault="00A168ED">
      <w:pPr>
        <w:pStyle w:val="NormalWeb"/>
        <w:rPr>
          <w:rFonts w:ascii="Arial" w:hAnsi="Arial" w:cs="Arial"/>
        </w:rPr>
      </w:pPr>
      <w:r>
        <w:rPr>
          <w:rFonts w:ascii="Arial" w:hAnsi="Arial" w:cs="Arial"/>
        </w:rPr>
        <w:t>that a letter be sent to the FDA requesting that the Voluntary National Retail Food Regulatory Program Standards (VNRFRPS), Program Standard No. 4 - Self-Assessment Instructions and Worksheet, be amended to reflect the changes shown in "Attachmen</w:t>
      </w:r>
      <w:r>
        <w:rPr>
          <w:rFonts w:ascii="Arial" w:hAnsi="Arial" w:cs="Arial"/>
        </w:rPr>
        <w:t>t A - Instructions and Worksheet for Conducting a Self-Assessment" (language to be added is underlined; language to be deleted is in strikethrough format).</w:t>
      </w:r>
    </w:p>
    <w:p w:rsidR="00000000" w:rsidRDefault="00A168ED">
      <w:pPr>
        <w:rPr>
          <w:rFonts w:ascii="Arial" w:eastAsia="Times New Roman" w:hAnsi="Arial" w:cs="Arial"/>
        </w:rPr>
      </w:pPr>
    </w:p>
    <w:p w:rsidR="00000000" w:rsidRDefault="00A168E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23"/>
        <w:gridCol w:w="450"/>
        <w:gridCol w:w="450"/>
      </w:tblGrid>
      <w:tr w:rsidR="00000000">
        <w:tc>
          <w:tcPr>
            <w:tcW w:w="1817" w:type="dxa"/>
            <w:hideMark/>
          </w:tcPr>
          <w:p w:rsidR="00000000" w:rsidRDefault="00A168E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168ED">
            <w:pPr>
              <w:widowControl w:val="0"/>
              <w:rPr>
                <w:rFonts w:ascii="Arial" w:hAnsi="Arial" w:cs="Arial"/>
              </w:rPr>
            </w:pPr>
            <w:r>
              <w:rPr>
                <w:rFonts w:ascii="Arial" w:hAnsi="Arial" w:cs="Arial"/>
              </w:rPr>
              <w:t>Mary Cartagena</w:t>
            </w:r>
          </w:p>
        </w:tc>
      </w:tr>
      <w:bookmarkEnd w:id="1"/>
      <w:tr w:rsidR="00000000">
        <w:tc>
          <w:tcPr>
            <w:tcW w:w="1817" w:type="dxa"/>
            <w:hideMark/>
          </w:tcPr>
          <w:p w:rsidR="00000000" w:rsidRDefault="00A168ED">
            <w:pPr>
              <w:widowControl w:val="0"/>
              <w:rPr>
                <w:rFonts w:ascii="Arial" w:hAnsi="Arial" w:cs="Arial"/>
              </w:rPr>
            </w:pPr>
            <w:r>
              <w:rPr>
                <w:rFonts w:ascii="Arial" w:hAnsi="Arial" w:cs="Arial"/>
              </w:rPr>
              <w:t xml:space="preserve">Organization:  </w:t>
            </w:r>
          </w:p>
        </w:tc>
        <w:tc>
          <w:tcPr>
            <w:tcW w:w="7723" w:type="dxa"/>
            <w:gridSpan w:val="3"/>
            <w:hideMark/>
          </w:tcPr>
          <w:p w:rsidR="00000000" w:rsidRDefault="00A168ED">
            <w:pPr>
              <w:widowControl w:val="0"/>
              <w:rPr>
                <w:rFonts w:ascii="Arial" w:hAnsi="Arial" w:cs="Arial"/>
              </w:rPr>
            </w:pPr>
            <w:r>
              <w:rPr>
                <w:rFonts w:ascii="Arial" w:hAnsi="Arial" w:cs="Arial"/>
              </w:rPr>
              <w:t>Food and Drug Administration</w:t>
            </w:r>
          </w:p>
        </w:tc>
      </w:tr>
      <w:tr w:rsidR="00000000">
        <w:tc>
          <w:tcPr>
            <w:tcW w:w="1817" w:type="dxa"/>
            <w:hideMark/>
          </w:tcPr>
          <w:p w:rsidR="00000000" w:rsidRDefault="00A168ED">
            <w:pPr>
              <w:widowControl w:val="0"/>
              <w:rPr>
                <w:rFonts w:ascii="Arial" w:hAnsi="Arial" w:cs="Arial"/>
              </w:rPr>
            </w:pPr>
            <w:r>
              <w:rPr>
                <w:rFonts w:ascii="Arial" w:hAnsi="Arial" w:cs="Arial"/>
              </w:rPr>
              <w:t>Address:</w:t>
            </w:r>
          </w:p>
        </w:tc>
        <w:tc>
          <w:tcPr>
            <w:tcW w:w="7723" w:type="dxa"/>
            <w:gridSpan w:val="3"/>
            <w:hideMark/>
          </w:tcPr>
          <w:p w:rsidR="00000000" w:rsidRDefault="00A168ED">
            <w:pPr>
              <w:widowControl w:val="0"/>
              <w:rPr>
                <w:rFonts w:ascii="Arial" w:hAnsi="Arial" w:cs="Arial"/>
              </w:rPr>
            </w:pPr>
            <w:r>
              <w:rPr>
                <w:rFonts w:ascii="Arial" w:hAnsi="Arial" w:cs="Arial"/>
              </w:rPr>
              <w:t>5100 Paint Branch ParkwayHFS-320 Rm 3B038</w:t>
            </w:r>
          </w:p>
        </w:tc>
      </w:tr>
      <w:tr w:rsidR="00000000">
        <w:tc>
          <w:tcPr>
            <w:tcW w:w="1817" w:type="dxa"/>
            <w:hideMark/>
          </w:tcPr>
          <w:p w:rsidR="00000000" w:rsidRDefault="00A168ED">
            <w:pPr>
              <w:widowControl w:val="0"/>
              <w:rPr>
                <w:rFonts w:ascii="Arial" w:hAnsi="Arial" w:cs="Arial"/>
              </w:rPr>
            </w:pPr>
            <w:r>
              <w:rPr>
                <w:rFonts w:ascii="Arial" w:hAnsi="Arial" w:cs="Arial"/>
              </w:rPr>
              <w:t>City/State/Zip:</w:t>
            </w:r>
          </w:p>
        </w:tc>
        <w:tc>
          <w:tcPr>
            <w:tcW w:w="7723" w:type="dxa"/>
            <w:gridSpan w:val="3"/>
            <w:hideMark/>
          </w:tcPr>
          <w:p w:rsidR="00000000" w:rsidRDefault="00A168ED">
            <w:pPr>
              <w:widowControl w:val="0"/>
              <w:rPr>
                <w:rFonts w:ascii="Arial" w:hAnsi="Arial" w:cs="Arial"/>
              </w:rPr>
            </w:pPr>
            <w:r>
              <w:rPr>
                <w:rFonts w:ascii="Arial" w:hAnsi="Arial" w:cs="Arial"/>
              </w:rPr>
              <w:t>College Park, MD 20740</w:t>
            </w:r>
          </w:p>
        </w:tc>
      </w:tr>
      <w:tr w:rsidR="00000000">
        <w:trPr>
          <w:trHeight w:val="260"/>
        </w:trPr>
        <w:tc>
          <w:tcPr>
            <w:tcW w:w="1817" w:type="dxa"/>
            <w:hideMark/>
          </w:tcPr>
          <w:p w:rsidR="00000000" w:rsidRDefault="00A168ED">
            <w:pPr>
              <w:widowControl w:val="0"/>
              <w:rPr>
                <w:rFonts w:ascii="Arial" w:hAnsi="Arial" w:cs="Arial"/>
              </w:rPr>
            </w:pPr>
            <w:r>
              <w:rPr>
                <w:rFonts w:ascii="Arial" w:hAnsi="Arial" w:cs="Arial"/>
              </w:rPr>
              <w:t>Telephone:</w:t>
            </w:r>
          </w:p>
        </w:tc>
        <w:tc>
          <w:tcPr>
            <w:tcW w:w="1963" w:type="dxa"/>
            <w:hideMark/>
          </w:tcPr>
          <w:p w:rsidR="00000000" w:rsidRDefault="00A168ED">
            <w:pPr>
              <w:widowControl w:val="0"/>
              <w:rPr>
                <w:rFonts w:ascii="Arial" w:hAnsi="Arial" w:cs="Arial"/>
              </w:rPr>
            </w:pPr>
            <w:r>
              <w:rPr>
                <w:rFonts w:ascii="Arial" w:hAnsi="Arial" w:cs="Arial"/>
              </w:rPr>
              <w:t>240-402-2937</w:t>
            </w:r>
          </w:p>
        </w:tc>
        <w:tc>
          <w:tcPr>
            <w:tcW w:w="0" w:type="auto"/>
            <w:vAlign w:val="center"/>
            <w:hideMark/>
          </w:tcPr>
          <w:p w:rsidR="00000000" w:rsidRDefault="00A168ED">
            <w:pPr>
              <w:rPr>
                <w:rFonts w:eastAsia="Times New Roman"/>
                <w:sz w:val="20"/>
                <w:szCs w:val="20"/>
              </w:rPr>
            </w:pPr>
          </w:p>
        </w:tc>
        <w:tc>
          <w:tcPr>
            <w:tcW w:w="0" w:type="auto"/>
            <w:vAlign w:val="center"/>
            <w:hideMark/>
          </w:tcPr>
          <w:p w:rsidR="00000000" w:rsidRDefault="00A168ED">
            <w:pPr>
              <w:rPr>
                <w:rFonts w:eastAsia="Times New Roman"/>
                <w:sz w:val="20"/>
                <w:szCs w:val="20"/>
              </w:rPr>
            </w:pPr>
          </w:p>
        </w:tc>
      </w:tr>
      <w:tr w:rsidR="00000000">
        <w:trPr>
          <w:trHeight w:val="260"/>
        </w:trPr>
        <w:tc>
          <w:tcPr>
            <w:tcW w:w="1817" w:type="dxa"/>
            <w:hideMark/>
          </w:tcPr>
          <w:p w:rsidR="00000000" w:rsidRDefault="00A168ED">
            <w:pPr>
              <w:widowControl w:val="0"/>
              <w:rPr>
                <w:rFonts w:ascii="Arial" w:hAnsi="Arial" w:cs="Arial"/>
              </w:rPr>
            </w:pPr>
            <w:r>
              <w:rPr>
                <w:rFonts w:ascii="Arial" w:hAnsi="Arial" w:cs="Arial"/>
              </w:rPr>
              <w:t>E-mail:</w:t>
            </w:r>
          </w:p>
        </w:tc>
        <w:tc>
          <w:tcPr>
            <w:tcW w:w="1963" w:type="dxa"/>
            <w:hideMark/>
          </w:tcPr>
          <w:p w:rsidR="00000000" w:rsidRDefault="00A168ED">
            <w:pPr>
              <w:widowControl w:val="0"/>
              <w:rPr>
                <w:rFonts w:ascii="Arial" w:hAnsi="Arial" w:cs="Arial"/>
              </w:rPr>
            </w:pPr>
            <w:r>
              <w:rPr>
                <w:rFonts w:ascii="Arial" w:hAnsi="Arial" w:cs="Arial"/>
              </w:rPr>
              <w:t>mary.cartagena@fda.hhs.gov</w:t>
            </w:r>
          </w:p>
        </w:tc>
        <w:tc>
          <w:tcPr>
            <w:tcW w:w="0" w:type="auto"/>
            <w:vAlign w:val="center"/>
            <w:hideMark/>
          </w:tcPr>
          <w:p w:rsidR="00000000" w:rsidRDefault="00A168ED">
            <w:pPr>
              <w:rPr>
                <w:rFonts w:eastAsia="Times New Roman"/>
                <w:sz w:val="20"/>
                <w:szCs w:val="20"/>
              </w:rPr>
            </w:pPr>
          </w:p>
        </w:tc>
        <w:tc>
          <w:tcPr>
            <w:tcW w:w="0" w:type="auto"/>
            <w:vAlign w:val="center"/>
            <w:hideMark/>
          </w:tcPr>
          <w:p w:rsidR="00000000" w:rsidRDefault="00A168ED">
            <w:pPr>
              <w:rPr>
                <w:rFonts w:eastAsia="Times New Roman"/>
                <w:sz w:val="20"/>
                <w:szCs w:val="20"/>
              </w:rPr>
            </w:pPr>
          </w:p>
        </w:tc>
      </w:tr>
    </w:tbl>
    <w:p w:rsidR="00000000" w:rsidRDefault="00A168ED">
      <w:pPr>
        <w:rPr>
          <w:rFonts w:ascii="Arial" w:hAnsi="Arial" w:cs="Arial"/>
        </w:rPr>
      </w:pPr>
    </w:p>
    <w:p w:rsidR="00000000" w:rsidRDefault="00A168ED">
      <w:pPr>
        <w:rPr>
          <w:rFonts w:ascii="Arial" w:hAnsi="Arial" w:cs="Arial"/>
          <w:b/>
        </w:rPr>
      </w:pPr>
      <w:r>
        <w:rPr>
          <w:rFonts w:ascii="Arial" w:hAnsi="Arial" w:cs="Arial"/>
          <w:b/>
        </w:rPr>
        <w:t>Content Documents:</w:t>
      </w:r>
    </w:p>
    <w:p w:rsidR="00000000" w:rsidRDefault="00A168ED">
      <w:pPr>
        <w:numPr>
          <w:ilvl w:val="0"/>
          <w:numId w:val="3"/>
          <w:numberingChange w:id="2" w:author="Unknown" w:original=""/>
        </w:numPr>
        <w:rPr>
          <w:rFonts w:ascii="Arial" w:hAnsi="Arial" w:cs="Arial"/>
        </w:rPr>
      </w:pPr>
      <w:r>
        <w:rPr>
          <w:rFonts w:ascii="Arial" w:hAnsi="Arial" w:cs="Arial"/>
        </w:rPr>
        <w:t xml:space="preserve">"Attachment A-Proposed Amendments for PS No.4-SelfAssessmentInstr.Worksheet" </w:t>
      </w:r>
    </w:p>
    <w:p w:rsidR="00000000" w:rsidRDefault="00A168ED">
      <w:pPr>
        <w:rPr>
          <w:rFonts w:ascii="Arial" w:hAnsi="Arial" w:cs="Arial"/>
          <w:b/>
        </w:rPr>
      </w:pPr>
    </w:p>
    <w:p w:rsidR="00000000" w:rsidRDefault="00A168E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E862972"/>
    <w:multiLevelType w:val="multilevel"/>
    <w:tmpl w:val="855A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A168ED"/>
    <w:rsid w:val="00A1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Company>Conference for Food Safety</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