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3C4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43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943C4E">
      <w:pPr>
        <w:rPr>
          <w:rFonts w:ascii="Arial" w:hAnsi="Arial" w:cs="Arial"/>
          <w:b/>
        </w:rPr>
      </w:pPr>
    </w:p>
    <w:p w:rsidR="00000000" w:rsidRDefault="00943C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078</w:t>
      </w:r>
    </w:p>
    <w:p w:rsidR="00000000" w:rsidRDefault="00943C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I-013</w:t>
      </w:r>
    </w:p>
    <w:p w:rsidR="00000000" w:rsidRDefault="00943C4E">
      <w:pPr>
        <w:rPr>
          <w:rFonts w:ascii="Arial" w:hAnsi="Arial" w:cs="Arial"/>
          <w:b/>
        </w:rPr>
      </w:pPr>
    </w:p>
    <w:p w:rsidR="00000000" w:rsidRDefault="00943C4E">
      <w:pPr>
        <w:rPr>
          <w:rFonts w:ascii="Arial" w:hAnsi="Arial" w:cs="Arial"/>
          <w:b/>
        </w:rPr>
      </w:pPr>
    </w:p>
    <w:p w:rsidR="00000000" w:rsidRDefault="00943C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43C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and Re-name Meat and Poultry HACCP Committee</w:t>
      </w:r>
    </w:p>
    <w:p w:rsidR="00000000" w:rsidRDefault="00943C4E">
      <w:pPr>
        <w:rPr>
          <w:rFonts w:ascii="Arial" w:eastAsia="Times New Roman" w:hAnsi="Arial" w:cs="Arial"/>
        </w:rPr>
      </w:pPr>
    </w:p>
    <w:p w:rsidR="00000000" w:rsidRDefault="00943C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43C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Meat and Poultry Processing at Retail Food Establishments committee be recreated as the Meat and Poultry HACCP Committee with new and clearer charges as follows:</w:t>
      </w:r>
    </w:p>
    <w:p w:rsidR="00000000" w:rsidRDefault="00943C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Develop ready-to-use, variance-based model Hazard Analysis Critical Control Point (HACC</w:t>
      </w:r>
      <w:r>
        <w:rPr>
          <w:rFonts w:ascii="Arial" w:hAnsi="Arial" w:cs="Arial"/>
        </w:rPr>
        <w:t>P) templates for the following meat and poultry categories:</w:t>
      </w:r>
    </w:p>
    <w:p w:rsidR="00000000" w:rsidRDefault="00943C4E">
      <w:pPr>
        <w:pStyle w:val="NormalWeb"/>
        <w:divId w:val="2005469482"/>
        <w:rPr>
          <w:rFonts w:ascii="Arial" w:hAnsi="Arial" w:cs="Arial"/>
        </w:rPr>
      </w:pPr>
      <w:r>
        <w:rPr>
          <w:rFonts w:ascii="Arial" w:hAnsi="Arial" w:cs="Arial"/>
        </w:rPr>
        <w:t>a. Dried ready-to-eat (e.g. jerky)</w:t>
      </w:r>
    </w:p>
    <w:p w:rsidR="00000000" w:rsidRDefault="00943C4E">
      <w:pPr>
        <w:pStyle w:val="NormalWeb"/>
        <w:divId w:val="151072065"/>
        <w:rPr>
          <w:rFonts w:ascii="Arial" w:hAnsi="Arial" w:cs="Arial"/>
        </w:rPr>
      </w:pPr>
      <w:r>
        <w:rPr>
          <w:rFonts w:ascii="Arial" w:hAnsi="Arial" w:cs="Arial"/>
        </w:rPr>
        <w:t>b. Cured ready to cook (e.g. bacon)</w:t>
      </w:r>
    </w:p>
    <w:p w:rsidR="00000000" w:rsidRDefault="00943C4E">
      <w:pPr>
        <w:pStyle w:val="NormalWeb"/>
        <w:divId w:val="547685778"/>
        <w:rPr>
          <w:rFonts w:ascii="Arial" w:hAnsi="Arial" w:cs="Arial"/>
        </w:rPr>
      </w:pPr>
      <w:r>
        <w:rPr>
          <w:rFonts w:ascii="Arial" w:hAnsi="Arial" w:cs="Arial"/>
        </w:rPr>
        <w:t>c. Cured, fully cooked (e.g. ham)</w:t>
      </w:r>
    </w:p>
    <w:p w:rsidR="00000000" w:rsidRDefault="00943C4E">
      <w:pPr>
        <w:pStyle w:val="NormalWeb"/>
        <w:divId w:val="1150830096"/>
        <w:rPr>
          <w:rFonts w:ascii="Arial" w:hAnsi="Arial" w:cs="Arial"/>
        </w:rPr>
      </w:pPr>
      <w:r>
        <w:rPr>
          <w:rFonts w:ascii="Arial" w:hAnsi="Arial" w:cs="Arial"/>
        </w:rPr>
        <w:t>d. Uncured, fully cooked (e.g. smoked meats)</w:t>
      </w:r>
    </w:p>
    <w:p w:rsidR="00000000" w:rsidRDefault="00943C4E">
      <w:pPr>
        <w:pStyle w:val="NormalWeb"/>
        <w:divId w:val="1861504767"/>
        <w:rPr>
          <w:rFonts w:ascii="Arial" w:hAnsi="Arial" w:cs="Arial"/>
        </w:rPr>
      </w:pPr>
      <w:r>
        <w:rPr>
          <w:rFonts w:ascii="Arial" w:hAnsi="Arial" w:cs="Arial"/>
        </w:rPr>
        <w:t>e. Fermented, dried and pasteurized ready to e</w:t>
      </w:r>
      <w:r>
        <w:rPr>
          <w:rFonts w:ascii="Arial" w:hAnsi="Arial" w:cs="Arial"/>
        </w:rPr>
        <w:t>at (e.g. pepperoni or salami)</w:t>
      </w:r>
    </w:p>
    <w:p w:rsidR="00000000" w:rsidRDefault="00943C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Determine and develop required Standard Operating Procedures (SOPs), Sanitation Standard Operating Procedures (SSOPs), or prerequisite templates that support the above HACCP templates. Examples are, control of curing compou</w:t>
      </w:r>
      <w:r>
        <w:rPr>
          <w:rFonts w:ascii="Arial" w:hAnsi="Arial" w:cs="Arial"/>
        </w:rPr>
        <w:t>nds, degree-hours for fermentation, and reduced oxygen packaging of finished product.</w:t>
      </w:r>
    </w:p>
    <w:p w:rsidR="00000000" w:rsidRDefault="00943C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Report back to the 2016 Biennial Meeting</w:t>
      </w:r>
    </w:p>
    <w:p w:rsidR="00000000" w:rsidRDefault="00943C4E">
      <w:pPr>
        <w:rPr>
          <w:rFonts w:ascii="Arial" w:eastAsia="Times New Roman" w:hAnsi="Arial" w:cs="Arial"/>
        </w:rPr>
      </w:pPr>
    </w:p>
    <w:p w:rsidR="00000000" w:rsidRDefault="00943C4E">
      <w:pPr>
        <w:rPr>
          <w:rFonts w:ascii="Arial" w:hAnsi="Arial" w:cs="Arial"/>
          <w:b/>
        </w:rPr>
      </w:pPr>
    </w:p>
    <w:p w:rsidR="00000000" w:rsidRDefault="00943C4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that would endorse a brand name or a commercial </w:t>
      </w:r>
      <w:r>
        <w:rPr>
          <w:rStyle w:val="Emphasis"/>
          <w:rFonts w:ascii="Arial" w:hAnsi="Arial" w:cs="Arial"/>
          <w:sz w:val="20"/>
          <w:szCs w:val="20"/>
        </w:rPr>
        <w:t>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43C4E"/>
    <w:rsid w:val="009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206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77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09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76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48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1068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