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7FE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47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47FEF">
      <w:pPr>
        <w:rPr>
          <w:rFonts w:ascii="Arial" w:hAnsi="Arial" w:cs="Arial"/>
          <w:b/>
        </w:rPr>
      </w:pPr>
    </w:p>
    <w:p w:rsidR="00000000" w:rsidRDefault="00F47F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052</w:t>
      </w:r>
    </w:p>
    <w:p w:rsidR="00000000" w:rsidRDefault="00F47F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III-010</w:t>
      </w:r>
    </w:p>
    <w:p w:rsidR="00000000" w:rsidRDefault="00F47FEF">
      <w:pPr>
        <w:rPr>
          <w:rFonts w:ascii="Arial" w:hAnsi="Arial" w:cs="Arial"/>
          <w:b/>
        </w:rPr>
      </w:pPr>
    </w:p>
    <w:p w:rsidR="00000000" w:rsidRDefault="00F47FEF">
      <w:pPr>
        <w:rPr>
          <w:rFonts w:ascii="Arial" w:hAnsi="Arial" w:cs="Arial"/>
          <w:b/>
        </w:rPr>
      </w:pPr>
    </w:p>
    <w:p w:rsidR="00000000" w:rsidRDefault="00F47F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HHC-3 Recommended Foodservice Glove Language Changes to the Food Code</w:t>
      </w:r>
    </w:p>
    <w:p w:rsidR="00000000" w:rsidRDefault="00F47FEF">
      <w:pPr>
        <w:rPr>
          <w:rFonts w:ascii="Arial" w:eastAsia="Times New Roman" w:hAnsi="Arial" w:cs="Arial"/>
        </w:rPr>
      </w:pPr>
    </w:p>
    <w:p w:rsidR="00000000" w:rsidRDefault="00F47F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(using underlining for additions and strike through for language deletion):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Add a definition for "foodservice glove"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"Foodservice Glove" means a non-porous, SINGLE-USE </w:t>
      </w:r>
      <w:r>
        <w:rPr>
          <w:rFonts w:ascii="Arial" w:hAnsi="Arial" w:cs="Arial"/>
          <w:u w:val="single"/>
        </w:rPr>
        <w:t>covering worn over the front and back of the hand during FOOD preparation or service, with the intention of preventing cross-contamination.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Add a provision for a double-glove procedure to the 2013 FDA Food Code: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use of a loose-fit FOODSERVICE GLOVE </w:t>
      </w:r>
      <w:r>
        <w:rPr>
          <w:rFonts w:ascii="Arial" w:hAnsi="Arial" w:cs="Arial"/>
        </w:rPr>
        <w:t>- used over or in addition to a FOODSERVICE GLOVE for the purposes of allowing a FOOD EMPLOYEE to switch tasks without a necessary FOODSERVICE GLOVE change or handwashing. The loose-fit FOODSERVICE GLOVE must be capable of being removed or disposed of with</w:t>
      </w:r>
      <w:r>
        <w:rPr>
          <w:rFonts w:ascii="Arial" w:hAnsi="Arial" w:cs="Arial"/>
        </w:rPr>
        <w:t>out contamination to the primary FOODSERVICE GLOVE, hands or forearms.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Amend Section 2-301.14(G) "When to Wash" to allow for a handwashing exception during the double gloving procedure when no hand or glove contamination has occurred.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Replace the ter</w:t>
      </w:r>
      <w:r>
        <w:rPr>
          <w:rFonts w:ascii="Arial" w:hAnsi="Arial" w:cs="Arial"/>
        </w:rPr>
        <w:t>m "soiled equipment" in 2-301.14 (E) with "contaminated equipment" and change the food code language of "changing tasks" in 2-301.14(F) to "switching from raw to RTE foods" as follows: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2-301.14 When to Wash.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employees shall clean their hands and expos</w:t>
      </w:r>
      <w:r>
        <w:rPr>
          <w:rFonts w:ascii="Arial" w:hAnsi="Arial" w:cs="Arial"/>
        </w:rPr>
        <w:t>ed portions of their arms as specified under § 2-301.12 immediately before engaging in food preparation including working with exposed food, clean equipment and utensils, and unwrapped single-service and single-use articles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and: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After handling </w:t>
      </w:r>
      <w:r>
        <w:rPr>
          <w:rFonts w:ascii="Arial" w:hAnsi="Arial" w:cs="Arial"/>
          <w:strike/>
        </w:rPr>
        <w:t xml:space="preserve">soiled </w:t>
      </w:r>
      <w:r>
        <w:rPr>
          <w:rFonts w:ascii="Arial" w:hAnsi="Arial" w:cs="Arial"/>
          <w:u w:val="single"/>
        </w:rPr>
        <w:t>contaminated</w:t>
      </w:r>
      <w:r>
        <w:rPr>
          <w:rFonts w:ascii="Arial" w:hAnsi="Arial" w:cs="Arial"/>
        </w:rPr>
        <w:t xml:space="preserve"> equipment or utensils; </w:t>
      </w:r>
      <w:r>
        <w:rPr>
          <w:rFonts w:ascii="Arial" w:hAnsi="Arial" w:cs="Arial"/>
          <w:vertAlign w:val="superscript"/>
        </w:rPr>
        <w:t>P</w:t>
      </w:r>
    </w:p>
    <w:p w:rsidR="00000000" w:rsidRDefault="00F47F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(F) During food preparation, as often as necessary to remove soil and contamination and to prevent cross contamination when </w:t>
      </w:r>
      <w:r>
        <w:rPr>
          <w:rFonts w:ascii="Arial" w:hAnsi="Arial" w:cs="Arial"/>
          <w:strike/>
        </w:rPr>
        <w:t>changing tasks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switching from RAW to READY-TO-EAT foods; </w:t>
      </w:r>
      <w:r>
        <w:rPr>
          <w:rFonts w:ascii="Arial" w:hAnsi="Arial" w:cs="Arial"/>
          <w:u w:val="single"/>
          <w:vertAlign w:val="superscript"/>
        </w:rPr>
        <w:t>P</w:t>
      </w:r>
    </w:p>
    <w:p w:rsidR="00000000" w:rsidRDefault="00F47FEF">
      <w:pPr>
        <w:rPr>
          <w:rFonts w:ascii="Arial" w:eastAsia="Times New Roman" w:hAnsi="Arial" w:cs="Arial"/>
        </w:rPr>
      </w:pPr>
    </w:p>
    <w:p w:rsidR="00000000" w:rsidRDefault="00F47FEF">
      <w:pPr>
        <w:rPr>
          <w:rFonts w:ascii="Arial" w:hAnsi="Arial" w:cs="Arial"/>
          <w:b/>
        </w:rPr>
      </w:pPr>
    </w:p>
    <w:p w:rsidR="00000000" w:rsidRDefault="00F47FE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</w:t>
      </w:r>
      <w:r>
        <w:rPr>
          <w:rStyle w:val="Emphasis"/>
          <w:rFonts w:ascii="Arial" w:hAnsi="Arial" w:cs="Arial"/>
          <w:sz w:val="20"/>
          <w:szCs w:val="20"/>
        </w:rPr>
        <w:t>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47FEF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1799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