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349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B34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1B349E">
      <w:pPr>
        <w:rPr>
          <w:rFonts w:ascii="Arial" w:hAnsi="Arial" w:cs="Arial"/>
          <w:b/>
        </w:rPr>
      </w:pPr>
    </w:p>
    <w:p w:rsidR="00000000" w:rsidRDefault="001B349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075</w:t>
      </w:r>
    </w:p>
    <w:p w:rsidR="00000000" w:rsidRDefault="001B349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III-004</w:t>
      </w:r>
    </w:p>
    <w:p w:rsidR="00000000" w:rsidRDefault="001B349E">
      <w:pPr>
        <w:rPr>
          <w:rFonts w:ascii="Arial" w:hAnsi="Arial" w:cs="Arial"/>
          <w:b/>
        </w:rPr>
      </w:pPr>
    </w:p>
    <w:p w:rsidR="00000000" w:rsidRDefault="001B349E">
      <w:pPr>
        <w:rPr>
          <w:rFonts w:ascii="Arial" w:hAnsi="Arial" w:cs="Arial"/>
          <w:b/>
        </w:rPr>
      </w:pPr>
    </w:p>
    <w:p w:rsidR="00000000" w:rsidRDefault="001B34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B34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Time as a Public Health Control (TPHC) Committee</w:t>
      </w:r>
    </w:p>
    <w:p w:rsidR="00000000" w:rsidRDefault="001B349E">
      <w:pPr>
        <w:rPr>
          <w:rFonts w:ascii="Arial" w:eastAsia="Times New Roman" w:hAnsi="Arial" w:cs="Arial"/>
        </w:rPr>
      </w:pPr>
    </w:p>
    <w:p w:rsidR="00000000" w:rsidRDefault="001B34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B34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acknowledgement of the 2012-2014 Time as a Public Health Control Committee report and the completion of all assigned charges; and</w:t>
      </w:r>
    </w:p>
    <w:p w:rsidR="00000000" w:rsidRDefault="001B34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acknowledgement of the 2012-2014 committee members for their diligent work in gathering the required scientific and outb</w:t>
      </w:r>
      <w:r>
        <w:rPr>
          <w:rFonts w:ascii="Arial" w:hAnsi="Arial" w:cs="Arial"/>
        </w:rPr>
        <w:t>reak information on each of the food and food categories, faithful attendance at our web meetings, productive discussions, and consensus decisions.</w:t>
      </w:r>
    </w:p>
    <w:p w:rsidR="00000000" w:rsidRDefault="001B349E">
      <w:pPr>
        <w:rPr>
          <w:rFonts w:ascii="Arial" w:eastAsia="Times New Roman" w:hAnsi="Arial" w:cs="Arial"/>
        </w:rPr>
      </w:pPr>
    </w:p>
    <w:p w:rsidR="00000000" w:rsidRDefault="001B349E">
      <w:pPr>
        <w:rPr>
          <w:rFonts w:ascii="Arial" w:hAnsi="Arial" w:cs="Arial"/>
          <w:b/>
        </w:rPr>
      </w:pPr>
    </w:p>
    <w:p w:rsidR="00000000" w:rsidRDefault="001B349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</w:t>
      </w:r>
      <w:r>
        <w:rPr>
          <w:rStyle w:val="Emphasis"/>
          <w:rFonts w:ascii="Arial" w:hAnsi="Arial" w:cs="Arial"/>
          <w:sz w:val="20"/>
          <w:szCs w:val="20"/>
        </w:rPr>
        <w:t>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1B349E"/>
    <w:rsid w:val="001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