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B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00B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00B4A">
      <w:pPr>
        <w:rPr>
          <w:rFonts w:ascii="Arial" w:hAnsi="Arial" w:cs="Arial"/>
          <w:b/>
        </w:rPr>
      </w:pPr>
    </w:p>
    <w:p w:rsidR="00000000" w:rsidRDefault="00600B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078</w:t>
      </w:r>
    </w:p>
    <w:p w:rsidR="00000000" w:rsidRDefault="00600B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I-013</w:t>
      </w:r>
    </w:p>
    <w:p w:rsidR="00000000" w:rsidRDefault="00600B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B4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0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  <w:p w:rsidR="00000000" w:rsidRDefault="0060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B4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0B4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0B4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00B4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600B4A">
      <w:pPr>
        <w:rPr>
          <w:rFonts w:ascii="Arial" w:hAnsi="Arial" w:cs="Arial"/>
          <w:b/>
        </w:rPr>
      </w:pPr>
    </w:p>
    <w:p w:rsidR="00000000" w:rsidRDefault="00600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and Re-name Meat and Poultry HACCP Committee</w:t>
      </w:r>
    </w:p>
    <w:p w:rsidR="00000000" w:rsidRDefault="00600B4A">
      <w:pPr>
        <w:rPr>
          <w:rFonts w:ascii="Arial" w:eastAsia="Times New Roman" w:hAnsi="Arial" w:cs="Arial"/>
        </w:rPr>
      </w:pPr>
    </w:p>
    <w:p w:rsidR="00000000" w:rsidRDefault="00600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and Re-name Meat and Poultry HACCP Committee.</w:t>
      </w:r>
    </w:p>
    <w:p w:rsidR="00000000" w:rsidRDefault="00600B4A">
      <w:pPr>
        <w:rPr>
          <w:rFonts w:ascii="Arial" w:eastAsia="Times New Roman" w:hAnsi="Arial" w:cs="Arial"/>
        </w:rPr>
      </w:pPr>
    </w:p>
    <w:p w:rsidR="00000000" w:rsidRDefault="00600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many retail food establishment operators seek to process meats and poultry in a manner similar to manufacturers, the FDA Food Code and its guidelines need to keep pace. A series of template Meat and Poultry processing HACCP plans and corresponding Stan</w:t>
      </w:r>
      <w:r>
        <w:rPr>
          <w:rFonts w:ascii="Arial" w:hAnsi="Arial" w:cs="Arial"/>
        </w:rPr>
        <w:t>dard Operating Procedures (SOPs), Sanitation Standard Operating Procedures (SSOPs) or similar pre-requisite programs will provide a safe foundation for HACCP-based processing. These templates will provide science-based safeguards and will help to avoid unp</w:t>
      </w:r>
      <w:r>
        <w:rPr>
          <w:rFonts w:ascii="Arial" w:hAnsi="Arial" w:cs="Arial"/>
        </w:rPr>
        <w:t>roductive confusion for both inspectors and operators.</w:t>
      </w:r>
    </w:p>
    <w:p w:rsidR="00000000" w:rsidRDefault="00600B4A">
      <w:pPr>
        <w:rPr>
          <w:rFonts w:ascii="Arial" w:eastAsia="Times New Roman" w:hAnsi="Arial" w:cs="Arial"/>
        </w:rPr>
      </w:pPr>
    </w:p>
    <w:p w:rsidR="00000000" w:rsidRDefault="00600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Meat and Poultry Processing at Retail Food Establishments committee be recreated as the Meat and Poultry HACCP Committee with new and clearer ch</w:t>
      </w:r>
      <w:r>
        <w:rPr>
          <w:rFonts w:ascii="Arial" w:hAnsi="Arial" w:cs="Arial"/>
        </w:rPr>
        <w:t>arges as follows: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Develop ready-to-use, variance-based model Hazard Analysis Critical Control Point (HACCP) templates for the following meat and poultry categories:</w:t>
      </w:r>
    </w:p>
    <w:p w:rsidR="00000000" w:rsidRDefault="00600B4A">
      <w:pPr>
        <w:pStyle w:val="NormalWeb"/>
        <w:divId w:val="664741692"/>
        <w:rPr>
          <w:rFonts w:ascii="Arial" w:hAnsi="Arial" w:cs="Arial"/>
        </w:rPr>
      </w:pPr>
      <w:r>
        <w:rPr>
          <w:rFonts w:ascii="Arial" w:hAnsi="Arial" w:cs="Arial"/>
        </w:rPr>
        <w:t>a. Dried ready-to-eat (e.g. jerky)</w:t>
      </w:r>
    </w:p>
    <w:p w:rsidR="00000000" w:rsidRDefault="00600B4A">
      <w:pPr>
        <w:pStyle w:val="NormalWeb"/>
        <w:divId w:val="1140078086"/>
        <w:rPr>
          <w:rFonts w:ascii="Arial" w:hAnsi="Arial" w:cs="Arial"/>
        </w:rPr>
      </w:pPr>
      <w:r>
        <w:rPr>
          <w:rFonts w:ascii="Arial" w:hAnsi="Arial" w:cs="Arial"/>
        </w:rPr>
        <w:t>b. Cured ready to cook (e.g. bacon)</w:t>
      </w:r>
    </w:p>
    <w:p w:rsidR="00000000" w:rsidRDefault="00600B4A">
      <w:pPr>
        <w:pStyle w:val="NormalWeb"/>
        <w:divId w:val="251403383"/>
        <w:rPr>
          <w:rFonts w:ascii="Arial" w:hAnsi="Arial" w:cs="Arial"/>
        </w:rPr>
      </w:pPr>
      <w:r>
        <w:rPr>
          <w:rFonts w:ascii="Arial" w:hAnsi="Arial" w:cs="Arial"/>
        </w:rPr>
        <w:t>c. Cured, fully c</w:t>
      </w:r>
      <w:r>
        <w:rPr>
          <w:rFonts w:ascii="Arial" w:hAnsi="Arial" w:cs="Arial"/>
        </w:rPr>
        <w:t>ooked (e.g. ham)</w:t>
      </w:r>
    </w:p>
    <w:p w:rsidR="00000000" w:rsidRDefault="00600B4A">
      <w:pPr>
        <w:pStyle w:val="NormalWeb"/>
        <w:divId w:val="3835318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 Uncured, fully cooked (e.g. smoked meats)</w:t>
      </w:r>
    </w:p>
    <w:p w:rsidR="00000000" w:rsidRDefault="00600B4A">
      <w:pPr>
        <w:pStyle w:val="NormalWeb"/>
        <w:divId w:val="1508135714"/>
        <w:rPr>
          <w:rFonts w:ascii="Arial" w:hAnsi="Arial" w:cs="Arial"/>
        </w:rPr>
      </w:pPr>
      <w:r>
        <w:rPr>
          <w:rFonts w:ascii="Arial" w:hAnsi="Arial" w:cs="Arial"/>
        </w:rPr>
        <w:t>e. Fermented, dried and pasteurized ready to eat (e.g. pepperoni or salami)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Determine and develop required Standard Operating Procedures (SOPs), Sanitation Standard Operating Procedures (SSOPs), or prerequisite templates that support the above HACCP templates. Examples are, control of curing compounds, degree-hours for fermenta</w:t>
      </w:r>
      <w:r>
        <w:rPr>
          <w:rFonts w:ascii="Arial" w:hAnsi="Arial" w:cs="Arial"/>
        </w:rPr>
        <w:t>tion, and reduced oxygen packaging of finished product.</w:t>
      </w:r>
    </w:p>
    <w:p w:rsidR="00000000" w:rsidRDefault="00600B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to the 2016 Biennial Meeting</w:t>
      </w:r>
    </w:p>
    <w:p w:rsidR="00000000" w:rsidRDefault="00600B4A">
      <w:pPr>
        <w:rPr>
          <w:rFonts w:ascii="Arial" w:eastAsia="Times New Roman" w:hAnsi="Arial" w:cs="Arial"/>
        </w:rPr>
      </w:pPr>
    </w:p>
    <w:p w:rsidR="00000000" w:rsidRDefault="00600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A Nummer, PhD.,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Meat and Poultry Processing at Retail Food Establishments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State University8700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84332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435-213-6154</w:t>
            </w:r>
          </w:p>
        </w:tc>
        <w:tc>
          <w:tcPr>
            <w:tcW w:w="900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600B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brian.nummer@usu.edu</w:t>
            </w:r>
          </w:p>
        </w:tc>
      </w:tr>
    </w:tbl>
    <w:p w:rsidR="00000000" w:rsidRDefault="00600B4A">
      <w:pPr>
        <w:rPr>
          <w:rFonts w:ascii="Arial" w:hAnsi="Arial" w:cs="Arial"/>
          <w:b/>
        </w:rPr>
      </w:pPr>
    </w:p>
    <w:p w:rsidR="00600B4A" w:rsidRDefault="00600B4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600B4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554D3"/>
    <w:rsid w:val="00600B4A"/>
    <w:rsid w:val="00E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38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80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9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08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71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2014-03-15T13:13:00Z</dcterms:created>
  <dcterms:modified xsi:type="dcterms:W3CDTF">2014-03-15T13:13:00Z</dcterms:modified>
</cp:coreProperties>
</file>