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C489B">
      <w:pPr>
        <w:jc w:val="center"/>
        <w:rPr>
          <w:rFonts w:ascii="Arial" w:hAnsi="Arial" w:cs="Arial"/>
          <w:b/>
        </w:rPr>
      </w:pPr>
      <w:bookmarkStart w:id="0" w:name="_GoBack"/>
      <w:bookmarkEnd w:id="0"/>
      <w:r>
        <w:rPr>
          <w:rFonts w:ascii="Arial" w:hAnsi="Arial" w:cs="Arial"/>
          <w:b/>
        </w:rPr>
        <w:t>Conference for Food Protection</w:t>
      </w:r>
    </w:p>
    <w:p w:rsidR="00000000" w:rsidRDefault="007C489B">
      <w:pPr>
        <w:jc w:val="center"/>
        <w:rPr>
          <w:rFonts w:ascii="Arial" w:hAnsi="Arial" w:cs="Arial"/>
          <w:b/>
        </w:rPr>
      </w:pPr>
      <w:r>
        <w:rPr>
          <w:rFonts w:ascii="Arial" w:hAnsi="Arial" w:cs="Arial"/>
          <w:b/>
        </w:rPr>
        <w:t>2014 Issue Form</w:t>
      </w:r>
    </w:p>
    <w:p w:rsidR="00000000" w:rsidRDefault="007C489B">
      <w:pPr>
        <w:rPr>
          <w:rFonts w:ascii="Arial" w:hAnsi="Arial" w:cs="Arial"/>
          <w:b/>
        </w:rPr>
      </w:pPr>
    </w:p>
    <w:p w:rsidR="00000000" w:rsidRDefault="007C489B">
      <w:pPr>
        <w:jc w:val="right"/>
        <w:rPr>
          <w:rFonts w:ascii="Arial" w:hAnsi="Arial" w:cs="Arial"/>
          <w:b/>
        </w:rPr>
      </w:pPr>
      <w:r>
        <w:rPr>
          <w:rFonts w:ascii="Arial" w:hAnsi="Arial" w:cs="Arial"/>
          <w:b/>
        </w:rPr>
        <w:t>Internal Number: 058</w:t>
      </w:r>
    </w:p>
    <w:p w:rsidR="00000000" w:rsidRDefault="007C489B">
      <w:pPr>
        <w:jc w:val="right"/>
        <w:rPr>
          <w:rFonts w:ascii="Arial" w:hAnsi="Arial" w:cs="Arial"/>
          <w:b/>
        </w:rPr>
      </w:pPr>
      <w:r>
        <w:rPr>
          <w:rFonts w:ascii="Arial" w:hAnsi="Arial" w:cs="Arial"/>
          <w:b/>
        </w:rPr>
        <w:t>Issue: 2014 III-027</w:t>
      </w:r>
    </w:p>
    <w:p w:rsidR="00000000" w:rsidRDefault="007C48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7C489B">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7C489B">
            <w:pPr>
              <w:rPr>
                <w:rFonts w:ascii="Arial" w:hAnsi="Arial" w:cs="Arial"/>
              </w:rPr>
            </w:pPr>
            <w:r>
              <w:rPr>
                <w:rFonts w:ascii="Arial" w:hAnsi="Arial" w:cs="Arial"/>
              </w:rPr>
              <w:t>Accepted as</w:t>
            </w:r>
          </w:p>
          <w:p w:rsidR="00000000" w:rsidRDefault="007C489B">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7C489B">
            <w:pPr>
              <w:rPr>
                <w:rFonts w:ascii="Arial" w:hAnsi="Arial" w:cs="Arial"/>
                <w:b/>
              </w:rPr>
            </w:pPr>
          </w:p>
        </w:tc>
        <w:tc>
          <w:tcPr>
            <w:tcW w:w="1728" w:type="dxa"/>
            <w:tcBorders>
              <w:top w:val="nil"/>
              <w:left w:val="nil"/>
              <w:bottom w:val="nil"/>
              <w:right w:val="nil"/>
            </w:tcBorders>
            <w:vAlign w:val="bottom"/>
            <w:hideMark/>
          </w:tcPr>
          <w:p w:rsidR="00000000" w:rsidRDefault="007C489B">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7C489B">
            <w:pPr>
              <w:rPr>
                <w:rFonts w:ascii="Arial" w:hAnsi="Arial" w:cs="Arial"/>
                <w:b/>
              </w:rPr>
            </w:pPr>
          </w:p>
        </w:tc>
        <w:tc>
          <w:tcPr>
            <w:tcW w:w="1584" w:type="dxa"/>
            <w:tcBorders>
              <w:top w:val="nil"/>
              <w:left w:val="nil"/>
              <w:bottom w:val="nil"/>
              <w:right w:val="nil"/>
            </w:tcBorders>
            <w:vAlign w:val="bottom"/>
          </w:tcPr>
          <w:p w:rsidR="00000000" w:rsidRDefault="007C489B">
            <w:pPr>
              <w:rPr>
                <w:rFonts w:ascii="Arial" w:hAnsi="Arial" w:cs="Arial"/>
                <w:b/>
              </w:rPr>
            </w:pPr>
          </w:p>
          <w:p w:rsidR="00000000" w:rsidRDefault="007C489B">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7C489B">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7C489B">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7C489B">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7C489B">
            <w:pPr>
              <w:rPr>
                <w:rFonts w:ascii="Arial" w:hAnsi="Arial" w:cs="Arial"/>
                <w:b/>
              </w:rPr>
            </w:pPr>
          </w:p>
        </w:tc>
        <w:tc>
          <w:tcPr>
            <w:tcW w:w="1728" w:type="dxa"/>
            <w:tcBorders>
              <w:top w:val="nil"/>
              <w:left w:val="nil"/>
              <w:bottom w:val="nil"/>
              <w:right w:val="nil"/>
            </w:tcBorders>
            <w:vAlign w:val="bottom"/>
            <w:hideMark/>
          </w:tcPr>
          <w:p w:rsidR="00000000" w:rsidRDefault="007C489B">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7C489B">
            <w:pPr>
              <w:rPr>
                <w:rFonts w:ascii="Arial" w:hAnsi="Arial" w:cs="Arial"/>
                <w:b/>
              </w:rPr>
            </w:pPr>
          </w:p>
        </w:tc>
        <w:tc>
          <w:tcPr>
            <w:tcW w:w="1584" w:type="dxa"/>
            <w:tcBorders>
              <w:top w:val="nil"/>
              <w:left w:val="nil"/>
              <w:bottom w:val="nil"/>
              <w:right w:val="nil"/>
            </w:tcBorders>
            <w:vAlign w:val="bottom"/>
          </w:tcPr>
          <w:p w:rsidR="00000000" w:rsidRDefault="007C489B">
            <w:pPr>
              <w:pStyle w:val="Heading1"/>
              <w:jc w:val="left"/>
              <w:rPr>
                <w:rFonts w:cs="Arial"/>
                <w:szCs w:val="24"/>
              </w:rPr>
            </w:pPr>
          </w:p>
        </w:tc>
        <w:tc>
          <w:tcPr>
            <w:tcW w:w="720" w:type="dxa"/>
            <w:tcBorders>
              <w:top w:val="nil"/>
              <w:left w:val="nil"/>
              <w:bottom w:val="nil"/>
              <w:right w:val="nil"/>
            </w:tcBorders>
            <w:vAlign w:val="bottom"/>
          </w:tcPr>
          <w:p w:rsidR="00000000" w:rsidRDefault="007C489B">
            <w:pPr>
              <w:rPr>
                <w:rFonts w:ascii="Arial" w:hAnsi="Arial" w:cs="Arial"/>
                <w:b/>
              </w:rPr>
            </w:pPr>
          </w:p>
        </w:tc>
      </w:tr>
    </w:tbl>
    <w:p w:rsidR="00000000" w:rsidRDefault="007C489B">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7C489B">
      <w:pPr>
        <w:rPr>
          <w:rFonts w:ascii="Arial" w:hAnsi="Arial" w:cs="Arial"/>
          <w:b/>
        </w:rPr>
      </w:pPr>
    </w:p>
    <w:p w:rsidR="00000000" w:rsidRDefault="007C489B">
      <w:pPr>
        <w:rPr>
          <w:rFonts w:ascii="Arial" w:hAnsi="Arial" w:cs="Arial"/>
          <w:b/>
        </w:rPr>
      </w:pPr>
      <w:r>
        <w:rPr>
          <w:rFonts w:ascii="Arial" w:hAnsi="Arial" w:cs="Arial"/>
          <w:b/>
        </w:rPr>
        <w:t>Title:</w:t>
      </w:r>
    </w:p>
    <w:p w:rsidR="00000000" w:rsidRDefault="007C489B">
      <w:pPr>
        <w:pStyle w:val="NormalWeb"/>
        <w:rPr>
          <w:rFonts w:ascii="Arial" w:hAnsi="Arial" w:cs="Arial"/>
        </w:rPr>
      </w:pPr>
      <w:r>
        <w:rPr>
          <w:rFonts w:ascii="Arial" w:hAnsi="Arial" w:cs="Arial"/>
        </w:rPr>
        <w:t>Chemicals for Treating Fruits and Vegetables</w:t>
      </w:r>
    </w:p>
    <w:p w:rsidR="00000000" w:rsidRDefault="007C489B">
      <w:pPr>
        <w:rPr>
          <w:rFonts w:ascii="Arial" w:eastAsia="Times New Roman" w:hAnsi="Arial" w:cs="Arial"/>
        </w:rPr>
      </w:pPr>
    </w:p>
    <w:p w:rsidR="00000000" w:rsidRDefault="007C489B">
      <w:pPr>
        <w:rPr>
          <w:rFonts w:ascii="Arial" w:hAnsi="Arial" w:cs="Arial"/>
          <w:b/>
        </w:rPr>
      </w:pPr>
      <w:r>
        <w:rPr>
          <w:rFonts w:ascii="Arial" w:hAnsi="Arial" w:cs="Arial"/>
          <w:b/>
        </w:rPr>
        <w:t>Issue you would like the Conference to consider:</w:t>
      </w:r>
    </w:p>
    <w:p w:rsidR="00000000" w:rsidRDefault="007C489B">
      <w:pPr>
        <w:pStyle w:val="NormalWeb"/>
        <w:rPr>
          <w:rFonts w:ascii="Arial" w:hAnsi="Arial" w:cs="Arial"/>
        </w:rPr>
      </w:pPr>
      <w:r>
        <w:rPr>
          <w:rFonts w:ascii="Arial" w:hAnsi="Arial" w:cs="Arial"/>
        </w:rPr>
        <w:t>An update to the language of the 2013 Food Code, Section 7-204.12, to clarify the jurisdiction</w:t>
      </w:r>
      <w:r>
        <w:rPr>
          <w:rFonts w:ascii="Arial" w:hAnsi="Arial" w:cs="Arial"/>
        </w:rPr>
        <w:t xml:space="preserve"> between the Food and Drug Administration (FDA) and the Environmental Protection Agency (EPA) with respect to the use of antimicrobials to treat fruit and vegetables. Chemicals used for washing, treatment, storage and processing fruits and vegetables have </w:t>
      </w:r>
      <w:r>
        <w:rPr>
          <w:rFonts w:ascii="Arial" w:hAnsi="Arial" w:cs="Arial"/>
        </w:rPr>
        <w:t>a very complex regulatory jurisdiction. The way the food code is currently written does not accurately depict this complex jurisdiction and has the potential to mislead industry into using unregulated chemicals on fruits and vegetables. This update would a</w:t>
      </w:r>
      <w:r>
        <w:rPr>
          <w:rFonts w:ascii="Arial" w:hAnsi="Arial" w:cs="Arial"/>
        </w:rPr>
        <w:t>lso help minimize confusion with field inspectors and all other regulators who work in this field and help ensure that a safer food product exists in the marketplace.</w:t>
      </w:r>
    </w:p>
    <w:p w:rsidR="00000000" w:rsidRDefault="007C489B">
      <w:pPr>
        <w:rPr>
          <w:rFonts w:ascii="Arial" w:eastAsia="Times New Roman" w:hAnsi="Arial" w:cs="Arial"/>
        </w:rPr>
      </w:pPr>
    </w:p>
    <w:p w:rsidR="00000000" w:rsidRDefault="007C489B">
      <w:pPr>
        <w:rPr>
          <w:rFonts w:ascii="Arial" w:hAnsi="Arial" w:cs="Arial"/>
          <w:b/>
        </w:rPr>
      </w:pPr>
      <w:r>
        <w:rPr>
          <w:rFonts w:ascii="Arial" w:hAnsi="Arial" w:cs="Arial"/>
          <w:b/>
        </w:rPr>
        <w:t>Public Health Significance:</w:t>
      </w:r>
    </w:p>
    <w:p w:rsidR="00000000" w:rsidRDefault="007C489B">
      <w:pPr>
        <w:pStyle w:val="NormalWeb"/>
        <w:rPr>
          <w:rFonts w:ascii="Arial" w:hAnsi="Arial" w:cs="Arial"/>
        </w:rPr>
      </w:pPr>
      <w:r>
        <w:rPr>
          <w:rFonts w:ascii="Arial" w:hAnsi="Arial" w:cs="Arial"/>
        </w:rPr>
        <w:t>Some chemicals may be poisonous or toxic if not used properl</w:t>
      </w:r>
      <w:r>
        <w:rPr>
          <w:rFonts w:ascii="Arial" w:hAnsi="Arial" w:cs="Arial"/>
        </w:rPr>
        <w:t>y and in accordance with the appropriate regulations and/or in accordance with the appropriate label instructions as dictated by the appropriate regulatory authority based upon the specific use. The lack of clear and explicit guidance surrounding chemicals</w:t>
      </w:r>
      <w:r>
        <w:rPr>
          <w:rFonts w:ascii="Arial" w:hAnsi="Arial" w:cs="Arial"/>
        </w:rPr>
        <w:t xml:space="preserve"> used for treating fruits and vegetables not only creates confusion, but allows for misinterpretation. This can also lead to the improper use of chemicals and may subsequently cause public health issues such as food adulteration, or potentially acute and c</w:t>
      </w:r>
      <w:r>
        <w:rPr>
          <w:rFonts w:ascii="Arial" w:hAnsi="Arial" w:cs="Arial"/>
        </w:rPr>
        <w:t>hronic health effects to both the consumer and the employees within the food facilities.</w:t>
      </w:r>
    </w:p>
    <w:p w:rsidR="00000000" w:rsidRDefault="007C489B">
      <w:pPr>
        <w:rPr>
          <w:rFonts w:ascii="Arial" w:eastAsia="Times New Roman" w:hAnsi="Arial" w:cs="Arial"/>
        </w:rPr>
      </w:pPr>
    </w:p>
    <w:p w:rsidR="00000000" w:rsidRDefault="007C489B">
      <w:pPr>
        <w:rPr>
          <w:rFonts w:ascii="Arial" w:hAnsi="Arial" w:cs="Arial"/>
          <w:b/>
        </w:rPr>
      </w:pPr>
      <w:r>
        <w:rPr>
          <w:rFonts w:ascii="Arial" w:hAnsi="Arial" w:cs="Arial"/>
          <w:b/>
        </w:rPr>
        <w:t>Recommended Solution: The Conference recommends...:</w:t>
      </w:r>
    </w:p>
    <w:p w:rsidR="00000000" w:rsidRDefault="007C489B">
      <w:pPr>
        <w:pStyle w:val="NormalWeb"/>
        <w:rPr>
          <w:rFonts w:ascii="Arial" w:hAnsi="Arial" w:cs="Arial"/>
        </w:rPr>
      </w:pPr>
      <w:r>
        <w:rPr>
          <w:rFonts w:ascii="Arial" w:hAnsi="Arial" w:cs="Arial"/>
        </w:rPr>
        <w:t xml:space="preserve">that a letter be sent to the FDA requesting Section 7-204.12 of the 2013 FDA Food Code be amended as follows (new </w:t>
      </w:r>
      <w:r>
        <w:rPr>
          <w:rFonts w:ascii="Arial" w:hAnsi="Arial" w:cs="Arial"/>
        </w:rPr>
        <w:t>language is in underline format):</w:t>
      </w:r>
    </w:p>
    <w:p w:rsidR="00000000" w:rsidRDefault="007C489B">
      <w:pPr>
        <w:pStyle w:val="NormalWeb"/>
        <w:rPr>
          <w:rFonts w:ascii="Arial" w:hAnsi="Arial" w:cs="Arial"/>
        </w:rPr>
      </w:pPr>
      <w:r>
        <w:rPr>
          <w:rFonts w:ascii="Arial" w:hAnsi="Arial" w:cs="Arial"/>
        </w:rPr>
        <w:lastRenderedPageBreak/>
        <w:t>1) Amend Paragraph (A).</w:t>
      </w:r>
    </w:p>
    <w:p w:rsidR="00000000" w:rsidRDefault="007C489B">
      <w:pPr>
        <w:pStyle w:val="NormalWeb"/>
        <w:rPr>
          <w:rFonts w:ascii="Arial" w:hAnsi="Arial" w:cs="Arial"/>
        </w:rPr>
      </w:pPr>
      <w:r>
        <w:rPr>
          <w:rFonts w:ascii="Arial" w:hAnsi="Arial" w:cs="Arial"/>
        </w:rPr>
        <w:t xml:space="preserve">(A) Chemicals, including those generated onsite, used to wash, peel or </w:t>
      </w:r>
      <w:r>
        <w:rPr>
          <w:rFonts w:ascii="Arial" w:hAnsi="Arial" w:cs="Arial"/>
          <w:u w:val="single"/>
        </w:rPr>
        <w:t>treat</w:t>
      </w:r>
      <w:r>
        <w:rPr>
          <w:rFonts w:ascii="Arial" w:hAnsi="Arial" w:cs="Arial"/>
        </w:rPr>
        <w:t xml:space="preserve"> raw, whole or </w:t>
      </w:r>
      <w:r>
        <w:rPr>
          <w:rFonts w:ascii="Arial" w:hAnsi="Arial" w:cs="Arial"/>
          <w:u w:val="single"/>
        </w:rPr>
        <w:t>processed</w:t>
      </w:r>
      <w:r>
        <w:rPr>
          <w:rFonts w:ascii="Arial" w:hAnsi="Arial" w:cs="Arial"/>
        </w:rPr>
        <w:t xml:space="preserve"> fruits and vegetables shall:</w:t>
      </w:r>
    </w:p>
    <w:p w:rsidR="00000000" w:rsidRDefault="007C489B">
      <w:pPr>
        <w:pStyle w:val="NormalWeb"/>
        <w:rPr>
          <w:rFonts w:ascii="Arial" w:hAnsi="Arial" w:cs="Arial"/>
        </w:rPr>
      </w:pPr>
      <w:r>
        <w:rPr>
          <w:rFonts w:ascii="Arial" w:hAnsi="Arial" w:cs="Arial"/>
        </w:rPr>
        <w:t xml:space="preserve">(1) Be an approved food additive listed for this intended use in 21 </w:t>
      </w:r>
      <w:r>
        <w:rPr>
          <w:rFonts w:ascii="Arial" w:hAnsi="Arial" w:cs="Arial"/>
        </w:rPr>
        <w:t xml:space="preserve">CFR 173, </w:t>
      </w:r>
      <w:r>
        <w:rPr>
          <w:rFonts w:ascii="Arial" w:hAnsi="Arial" w:cs="Arial"/>
          <w:vertAlign w:val="superscript"/>
        </w:rPr>
        <w:t>P</w:t>
      </w:r>
      <w:r>
        <w:rPr>
          <w:rFonts w:ascii="Arial" w:hAnsi="Arial" w:cs="Arial"/>
        </w:rPr>
        <w:t xml:space="preserve"> or</w:t>
      </w:r>
    </w:p>
    <w:p w:rsidR="00000000" w:rsidRDefault="007C489B">
      <w:pPr>
        <w:pStyle w:val="NormalWeb"/>
        <w:rPr>
          <w:rFonts w:ascii="Arial" w:hAnsi="Arial" w:cs="Arial"/>
        </w:rPr>
      </w:pPr>
      <w:r>
        <w:rPr>
          <w:rFonts w:ascii="Arial" w:hAnsi="Arial" w:cs="Arial"/>
        </w:rPr>
        <w:t xml:space="preserve">(2) Be generally recognized as safe (GRAS) for this intended use, </w:t>
      </w:r>
      <w:r>
        <w:rPr>
          <w:rFonts w:ascii="Arial" w:hAnsi="Arial" w:cs="Arial"/>
          <w:vertAlign w:val="superscript"/>
        </w:rPr>
        <w:t>P</w:t>
      </w:r>
      <w:r>
        <w:rPr>
          <w:rFonts w:ascii="Arial" w:hAnsi="Arial" w:cs="Arial"/>
        </w:rPr>
        <w:t xml:space="preserve"> or</w:t>
      </w:r>
    </w:p>
    <w:p w:rsidR="00000000" w:rsidRDefault="007C489B">
      <w:pPr>
        <w:pStyle w:val="NormalWeb"/>
        <w:rPr>
          <w:rFonts w:ascii="Arial" w:hAnsi="Arial" w:cs="Arial"/>
        </w:rPr>
      </w:pPr>
      <w:r>
        <w:rPr>
          <w:rFonts w:ascii="Arial" w:hAnsi="Arial" w:cs="Arial"/>
        </w:rPr>
        <w:t>(3) Be the subject of an effective food contact notification</w:t>
      </w:r>
    </w:p>
    <w:p w:rsidR="00000000" w:rsidRDefault="007C489B">
      <w:pPr>
        <w:pStyle w:val="NormalWeb"/>
        <w:rPr>
          <w:rFonts w:ascii="Arial" w:hAnsi="Arial" w:cs="Arial"/>
        </w:rPr>
      </w:pPr>
      <w:r>
        <w:rPr>
          <w:rFonts w:ascii="Arial" w:hAnsi="Arial" w:cs="Arial"/>
        </w:rPr>
        <w:t>for this intended use (only effective for the manufacturer</w:t>
      </w:r>
    </w:p>
    <w:p w:rsidR="00000000" w:rsidRDefault="007C489B">
      <w:pPr>
        <w:pStyle w:val="NormalWeb"/>
        <w:rPr>
          <w:rFonts w:ascii="Arial" w:hAnsi="Arial" w:cs="Arial"/>
        </w:rPr>
      </w:pPr>
      <w:r>
        <w:rPr>
          <w:rFonts w:ascii="Arial" w:hAnsi="Arial" w:cs="Arial"/>
        </w:rPr>
        <w:t xml:space="preserve">or supplier identified in the notification), </w:t>
      </w:r>
      <w:r>
        <w:rPr>
          <w:rFonts w:ascii="Arial" w:hAnsi="Arial" w:cs="Arial"/>
          <w:vertAlign w:val="superscript"/>
        </w:rPr>
        <w:t>P</w:t>
      </w:r>
      <w:r>
        <w:rPr>
          <w:rFonts w:ascii="Arial" w:hAnsi="Arial" w:cs="Arial"/>
        </w:rPr>
        <w:t xml:space="preserve"> and</w:t>
      </w:r>
    </w:p>
    <w:p w:rsidR="00000000" w:rsidRDefault="007C489B">
      <w:pPr>
        <w:pStyle w:val="NormalWeb"/>
        <w:rPr>
          <w:rFonts w:ascii="Arial" w:hAnsi="Arial" w:cs="Arial"/>
        </w:rPr>
      </w:pPr>
      <w:r>
        <w:rPr>
          <w:rFonts w:ascii="Arial" w:hAnsi="Arial" w:cs="Arial"/>
        </w:rPr>
        <w:t xml:space="preserve">(4) Meet the </w:t>
      </w:r>
      <w:r>
        <w:rPr>
          <w:rFonts w:ascii="Arial" w:hAnsi="Arial" w:cs="Arial"/>
          <w:u w:val="single"/>
        </w:rPr>
        <w:t xml:space="preserve">EPA </w:t>
      </w:r>
      <w:r>
        <w:rPr>
          <w:rFonts w:ascii="Arial" w:hAnsi="Arial" w:cs="Arial"/>
        </w:rPr>
        <w:t>requirements in 40 CFR 156 Labeling</w:t>
      </w:r>
    </w:p>
    <w:p w:rsidR="00000000" w:rsidRDefault="007C489B">
      <w:pPr>
        <w:pStyle w:val="NormalWeb"/>
        <w:rPr>
          <w:rFonts w:ascii="Arial" w:hAnsi="Arial" w:cs="Arial"/>
        </w:rPr>
      </w:pPr>
      <w:r>
        <w:rPr>
          <w:rFonts w:ascii="Arial" w:hAnsi="Arial" w:cs="Arial"/>
        </w:rPr>
        <w:t xml:space="preserve">Requirements for Pesticide and Devices. </w:t>
      </w:r>
      <w:r>
        <w:rPr>
          <w:rFonts w:ascii="Arial" w:hAnsi="Arial" w:cs="Arial"/>
          <w:vertAlign w:val="superscript"/>
        </w:rPr>
        <w:t>P</w:t>
      </w:r>
    </w:p>
    <w:p w:rsidR="00000000" w:rsidRDefault="007C489B">
      <w:pPr>
        <w:pStyle w:val="NormalWeb"/>
        <w:rPr>
          <w:rFonts w:ascii="Arial" w:hAnsi="Arial" w:cs="Arial"/>
        </w:rPr>
      </w:pPr>
      <w:r>
        <w:rPr>
          <w:rFonts w:ascii="Arial" w:hAnsi="Arial" w:cs="Arial"/>
        </w:rPr>
        <w:t>(B) No changes.</w:t>
      </w:r>
    </w:p>
    <w:p w:rsidR="00000000" w:rsidRDefault="007C489B">
      <w:pPr>
        <w:pStyle w:val="NormalWeb"/>
        <w:rPr>
          <w:rFonts w:ascii="Arial" w:hAnsi="Arial" w:cs="Arial"/>
        </w:rPr>
      </w:pPr>
      <w:r>
        <w:rPr>
          <w:rFonts w:ascii="Arial" w:hAnsi="Arial" w:cs="Arial"/>
        </w:rPr>
        <w:t>2) Amend to Add New Paragraphs (C), (D), and (E).</w:t>
      </w:r>
    </w:p>
    <w:p w:rsidR="00000000" w:rsidRDefault="007C489B">
      <w:pPr>
        <w:pStyle w:val="NormalWeb"/>
        <w:rPr>
          <w:rFonts w:ascii="Arial" w:hAnsi="Arial" w:cs="Arial"/>
        </w:rPr>
      </w:pPr>
      <w:r>
        <w:rPr>
          <w:rFonts w:ascii="Arial" w:hAnsi="Arial" w:cs="Arial"/>
          <w:u w:val="single"/>
        </w:rPr>
        <w:t>(C) Chemicals used as antimicrobials for treating processed fruits and vegetables shall only ha</w:t>
      </w:r>
      <w:r>
        <w:rPr>
          <w:rFonts w:ascii="Arial" w:hAnsi="Arial" w:cs="Arial"/>
          <w:u w:val="single"/>
        </w:rPr>
        <w:t>ve FDA clearance (no EPA registration needed) as specified in 7-204.12 (A).</w:t>
      </w:r>
    </w:p>
    <w:p w:rsidR="00000000" w:rsidRDefault="007C489B">
      <w:pPr>
        <w:pStyle w:val="NormalWeb"/>
        <w:rPr>
          <w:rFonts w:ascii="Arial" w:hAnsi="Arial" w:cs="Arial"/>
        </w:rPr>
      </w:pPr>
      <w:r>
        <w:rPr>
          <w:rFonts w:ascii="Arial" w:hAnsi="Arial" w:cs="Arial"/>
          <w:u w:val="single"/>
        </w:rPr>
        <w:t>(D) Chemicals used as antimicrobials for treating fruits and vegetables that are raw agricultural commodities (RACs) shall have EPA registration only (no FDA clearance needed) if t</w:t>
      </w:r>
      <w:r>
        <w:rPr>
          <w:rFonts w:ascii="Arial" w:hAnsi="Arial" w:cs="Arial"/>
          <w:u w:val="single"/>
        </w:rPr>
        <w:t>he:</w:t>
      </w:r>
    </w:p>
    <w:p w:rsidR="00000000" w:rsidRDefault="007C489B">
      <w:pPr>
        <w:pStyle w:val="NormalWeb"/>
        <w:rPr>
          <w:rFonts w:ascii="Arial" w:hAnsi="Arial" w:cs="Arial"/>
        </w:rPr>
      </w:pPr>
      <w:r>
        <w:rPr>
          <w:rFonts w:ascii="Arial" w:hAnsi="Arial" w:cs="Arial"/>
          <w:u w:val="single"/>
        </w:rPr>
        <w:t>(1) Treatment of a RAC occurs when either applied in the field, at a facility that is not a food processing facility, or applied during transportation between the field and a food processing facility.</w:t>
      </w:r>
    </w:p>
    <w:p w:rsidR="00000000" w:rsidRDefault="007C489B">
      <w:pPr>
        <w:pStyle w:val="NormalWeb"/>
        <w:rPr>
          <w:rFonts w:ascii="Arial" w:hAnsi="Arial" w:cs="Arial"/>
        </w:rPr>
      </w:pPr>
      <w:r>
        <w:rPr>
          <w:rFonts w:ascii="Arial" w:hAnsi="Arial" w:cs="Arial"/>
          <w:u w:val="single"/>
        </w:rPr>
        <w:t>(E) Chemicals used as antimicrobials for treating f</w:t>
      </w:r>
      <w:r>
        <w:rPr>
          <w:rFonts w:ascii="Arial" w:hAnsi="Arial" w:cs="Arial"/>
          <w:u w:val="single"/>
        </w:rPr>
        <w:t>ruits and vegetables that are raw agricultural commodities (RACs) shall have an EPA registration and an FDA clearance if the:</w:t>
      </w:r>
    </w:p>
    <w:p w:rsidR="00000000" w:rsidRDefault="007C489B">
      <w:pPr>
        <w:pStyle w:val="NormalWeb"/>
        <w:rPr>
          <w:rFonts w:ascii="Arial" w:hAnsi="Arial" w:cs="Arial"/>
        </w:rPr>
      </w:pPr>
      <w:r>
        <w:rPr>
          <w:rFonts w:ascii="Arial" w:hAnsi="Arial" w:cs="Arial"/>
          <w:u w:val="single"/>
        </w:rPr>
        <w:t xml:space="preserve">(1) Treatment of a raw agricultural commodity occurs in a food processing facility </w:t>
      </w:r>
    </w:p>
    <w:p w:rsidR="00000000" w:rsidRDefault="007C489B">
      <w:pPr>
        <w:pStyle w:val="NormalWeb"/>
        <w:rPr>
          <w:rFonts w:ascii="Arial" w:hAnsi="Arial" w:cs="Arial"/>
        </w:rPr>
      </w:pPr>
      <w:r>
        <w:rPr>
          <w:rFonts w:ascii="Arial" w:hAnsi="Arial" w:cs="Arial"/>
          <w:u w:val="single"/>
        </w:rPr>
        <w:t>(2) Treatment of the process water contacts th</w:t>
      </w:r>
      <w:r>
        <w:rPr>
          <w:rFonts w:ascii="Arial" w:hAnsi="Arial" w:cs="Arial"/>
          <w:u w:val="single"/>
        </w:rPr>
        <w:t>e RAC or processed fruit and vegetable.</w:t>
      </w:r>
    </w:p>
    <w:p w:rsidR="00000000" w:rsidRDefault="007C489B">
      <w:pPr>
        <w:rPr>
          <w:rFonts w:ascii="Arial" w:eastAsia="Times New Roman" w:hAnsi="Arial" w:cs="Arial"/>
        </w:rPr>
      </w:pPr>
    </w:p>
    <w:p w:rsidR="00000000" w:rsidRDefault="007C489B">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7C489B">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7C489B">
            <w:pPr>
              <w:widowControl w:val="0"/>
              <w:rPr>
                <w:rFonts w:ascii="Arial" w:hAnsi="Arial" w:cs="Arial"/>
              </w:rPr>
            </w:pPr>
            <w:r>
              <w:rPr>
                <w:rFonts w:ascii="Arial" w:hAnsi="Arial" w:cs="Arial"/>
              </w:rPr>
              <w:t>Dan Dahlman</w:t>
            </w:r>
          </w:p>
        </w:tc>
      </w:tr>
      <w:bookmarkEnd w:id="1"/>
      <w:tr w:rsidR="00000000">
        <w:tc>
          <w:tcPr>
            <w:tcW w:w="1817" w:type="dxa"/>
            <w:hideMark/>
          </w:tcPr>
          <w:p w:rsidR="00000000" w:rsidRDefault="007C489B">
            <w:pPr>
              <w:widowControl w:val="0"/>
              <w:rPr>
                <w:rFonts w:ascii="Arial" w:hAnsi="Arial" w:cs="Arial"/>
              </w:rPr>
            </w:pPr>
            <w:r>
              <w:rPr>
                <w:rFonts w:ascii="Arial" w:hAnsi="Arial" w:cs="Arial"/>
              </w:rPr>
              <w:t xml:space="preserve">Organization:  </w:t>
            </w:r>
          </w:p>
        </w:tc>
        <w:tc>
          <w:tcPr>
            <w:tcW w:w="7723" w:type="dxa"/>
            <w:gridSpan w:val="3"/>
            <w:hideMark/>
          </w:tcPr>
          <w:p w:rsidR="00000000" w:rsidRDefault="007C489B">
            <w:pPr>
              <w:widowControl w:val="0"/>
              <w:rPr>
                <w:rFonts w:ascii="Arial" w:hAnsi="Arial" w:cs="Arial"/>
              </w:rPr>
            </w:pPr>
            <w:r>
              <w:rPr>
                <w:rFonts w:ascii="Arial" w:hAnsi="Arial" w:cs="Arial"/>
              </w:rPr>
              <w:t>Ecolab</w:t>
            </w:r>
          </w:p>
        </w:tc>
      </w:tr>
      <w:tr w:rsidR="00000000">
        <w:tc>
          <w:tcPr>
            <w:tcW w:w="1817" w:type="dxa"/>
            <w:hideMark/>
          </w:tcPr>
          <w:p w:rsidR="00000000" w:rsidRDefault="007C489B">
            <w:pPr>
              <w:widowControl w:val="0"/>
              <w:rPr>
                <w:rFonts w:ascii="Arial" w:hAnsi="Arial" w:cs="Arial"/>
              </w:rPr>
            </w:pPr>
            <w:r>
              <w:rPr>
                <w:rFonts w:ascii="Arial" w:hAnsi="Arial" w:cs="Arial"/>
              </w:rPr>
              <w:t>Address:</w:t>
            </w:r>
          </w:p>
        </w:tc>
        <w:tc>
          <w:tcPr>
            <w:tcW w:w="7723" w:type="dxa"/>
            <w:gridSpan w:val="3"/>
            <w:hideMark/>
          </w:tcPr>
          <w:p w:rsidR="00000000" w:rsidRDefault="007C489B">
            <w:pPr>
              <w:widowControl w:val="0"/>
              <w:rPr>
                <w:rFonts w:ascii="Arial" w:hAnsi="Arial" w:cs="Arial"/>
              </w:rPr>
            </w:pPr>
            <w:r>
              <w:rPr>
                <w:rFonts w:ascii="Arial" w:hAnsi="Arial" w:cs="Arial"/>
              </w:rPr>
              <w:t>370 Wabasha Street N.</w:t>
            </w:r>
          </w:p>
        </w:tc>
      </w:tr>
      <w:tr w:rsidR="00000000">
        <w:tc>
          <w:tcPr>
            <w:tcW w:w="1817" w:type="dxa"/>
            <w:hideMark/>
          </w:tcPr>
          <w:p w:rsidR="00000000" w:rsidRDefault="007C489B">
            <w:pPr>
              <w:widowControl w:val="0"/>
              <w:rPr>
                <w:rFonts w:ascii="Arial" w:hAnsi="Arial" w:cs="Arial"/>
              </w:rPr>
            </w:pPr>
            <w:r>
              <w:rPr>
                <w:rFonts w:ascii="Arial" w:hAnsi="Arial" w:cs="Arial"/>
              </w:rPr>
              <w:lastRenderedPageBreak/>
              <w:t>City/State/Zip:</w:t>
            </w:r>
          </w:p>
        </w:tc>
        <w:tc>
          <w:tcPr>
            <w:tcW w:w="7723" w:type="dxa"/>
            <w:gridSpan w:val="3"/>
            <w:hideMark/>
          </w:tcPr>
          <w:p w:rsidR="00000000" w:rsidRDefault="007C489B">
            <w:pPr>
              <w:widowControl w:val="0"/>
              <w:rPr>
                <w:rFonts w:ascii="Arial" w:hAnsi="Arial" w:cs="Arial"/>
              </w:rPr>
            </w:pPr>
            <w:r>
              <w:rPr>
                <w:rFonts w:ascii="Arial" w:hAnsi="Arial" w:cs="Arial"/>
              </w:rPr>
              <w:t>St. Paul, MN 55102</w:t>
            </w:r>
          </w:p>
        </w:tc>
      </w:tr>
      <w:tr w:rsidR="00000000">
        <w:trPr>
          <w:trHeight w:val="260"/>
        </w:trPr>
        <w:tc>
          <w:tcPr>
            <w:tcW w:w="1817" w:type="dxa"/>
            <w:hideMark/>
          </w:tcPr>
          <w:p w:rsidR="00000000" w:rsidRDefault="007C489B">
            <w:pPr>
              <w:widowControl w:val="0"/>
              <w:rPr>
                <w:rFonts w:ascii="Arial" w:hAnsi="Arial" w:cs="Arial"/>
              </w:rPr>
            </w:pPr>
            <w:r>
              <w:rPr>
                <w:rFonts w:ascii="Arial" w:hAnsi="Arial" w:cs="Arial"/>
              </w:rPr>
              <w:t>Telephone:</w:t>
            </w:r>
          </w:p>
        </w:tc>
        <w:tc>
          <w:tcPr>
            <w:tcW w:w="1963" w:type="dxa"/>
            <w:hideMark/>
          </w:tcPr>
          <w:p w:rsidR="00000000" w:rsidRDefault="007C489B">
            <w:pPr>
              <w:widowControl w:val="0"/>
              <w:rPr>
                <w:rFonts w:ascii="Arial" w:hAnsi="Arial" w:cs="Arial"/>
              </w:rPr>
            </w:pPr>
            <w:r>
              <w:rPr>
                <w:rFonts w:ascii="Arial" w:hAnsi="Arial" w:cs="Arial"/>
              </w:rPr>
              <w:t>651-225-3297</w:t>
            </w:r>
          </w:p>
        </w:tc>
        <w:tc>
          <w:tcPr>
            <w:tcW w:w="900" w:type="dxa"/>
            <w:hideMark/>
          </w:tcPr>
          <w:p w:rsidR="00000000" w:rsidRDefault="007C489B">
            <w:pPr>
              <w:widowControl w:val="0"/>
              <w:rPr>
                <w:rFonts w:ascii="Arial" w:hAnsi="Arial" w:cs="Arial"/>
              </w:rPr>
            </w:pPr>
            <w:r>
              <w:rPr>
                <w:rFonts w:ascii="Arial" w:hAnsi="Arial" w:cs="Arial"/>
              </w:rPr>
              <w:t>Fax:</w:t>
            </w:r>
          </w:p>
        </w:tc>
        <w:tc>
          <w:tcPr>
            <w:tcW w:w="4860" w:type="dxa"/>
            <w:hideMark/>
          </w:tcPr>
          <w:p w:rsidR="00000000" w:rsidRDefault="007C489B">
            <w:pPr>
              <w:widowControl w:val="0"/>
              <w:rPr>
                <w:rFonts w:ascii="Arial" w:hAnsi="Arial" w:cs="Arial"/>
              </w:rPr>
            </w:pPr>
            <w:r>
              <w:rPr>
                <w:rFonts w:ascii="Arial" w:hAnsi="Arial" w:cs="Arial"/>
              </w:rPr>
              <w:t>651-225-3122</w:t>
            </w:r>
          </w:p>
        </w:tc>
      </w:tr>
      <w:tr w:rsidR="00000000">
        <w:trPr>
          <w:trHeight w:val="260"/>
        </w:trPr>
        <w:tc>
          <w:tcPr>
            <w:tcW w:w="1817" w:type="dxa"/>
            <w:hideMark/>
          </w:tcPr>
          <w:p w:rsidR="00000000" w:rsidRDefault="007C489B">
            <w:pPr>
              <w:widowControl w:val="0"/>
              <w:rPr>
                <w:rFonts w:ascii="Arial" w:hAnsi="Arial" w:cs="Arial"/>
              </w:rPr>
            </w:pPr>
            <w:r>
              <w:rPr>
                <w:rFonts w:ascii="Arial" w:hAnsi="Arial" w:cs="Arial"/>
              </w:rPr>
              <w:t>E-mail:</w:t>
            </w:r>
          </w:p>
        </w:tc>
        <w:tc>
          <w:tcPr>
            <w:tcW w:w="7723" w:type="dxa"/>
            <w:gridSpan w:val="3"/>
            <w:hideMark/>
          </w:tcPr>
          <w:p w:rsidR="00000000" w:rsidRDefault="007C489B">
            <w:pPr>
              <w:widowControl w:val="0"/>
              <w:rPr>
                <w:rFonts w:ascii="Arial" w:hAnsi="Arial" w:cs="Arial"/>
              </w:rPr>
            </w:pPr>
            <w:r>
              <w:rPr>
                <w:rFonts w:ascii="Arial" w:hAnsi="Arial" w:cs="Arial"/>
              </w:rPr>
              <w:t>dan.dahlman@ecolab.com</w:t>
            </w:r>
          </w:p>
        </w:tc>
      </w:tr>
    </w:tbl>
    <w:p w:rsidR="00000000" w:rsidRDefault="007C489B">
      <w:pPr>
        <w:rPr>
          <w:rFonts w:ascii="Arial" w:hAnsi="Arial" w:cs="Arial"/>
          <w:b/>
        </w:rPr>
      </w:pPr>
    </w:p>
    <w:p w:rsidR="007C489B" w:rsidRDefault="007C489B">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7C489B">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4F48C7"/>
    <w:rsid w:val="004F48C7"/>
    <w:rsid w:val="007C4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3348</Characters>
  <Application>Microsoft Office Word</Application>
  <DocSecurity>0</DocSecurity>
  <Lines>27</Lines>
  <Paragraphs>7</Paragraphs>
  <ScaleCrop>false</ScaleCrop>
  <Company>Conference for Food Safety</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2014-03-15T13:15:00Z</dcterms:created>
  <dcterms:modified xsi:type="dcterms:W3CDTF">2014-03-15T13:15:00Z</dcterms:modified>
</cp:coreProperties>
</file>