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7DE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17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17DE2">
      <w:pPr>
        <w:rPr>
          <w:rFonts w:ascii="Arial" w:hAnsi="Arial" w:cs="Arial"/>
          <w:b/>
        </w:rPr>
      </w:pPr>
    </w:p>
    <w:p w:rsidR="00000000" w:rsidRDefault="00117D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071</w:t>
      </w:r>
    </w:p>
    <w:p w:rsidR="00000000" w:rsidRDefault="00117D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III-006</w:t>
      </w:r>
    </w:p>
    <w:p w:rsidR="00000000" w:rsidRDefault="00117DE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7DE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17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7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7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7DE2">
            <w:pPr>
              <w:rPr>
                <w:rFonts w:ascii="Arial" w:hAnsi="Arial" w:cs="Arial"/>
                <w:b/>
              </w:rPr>
            </w:pPr>
          </w:p>
          <w:p w:rsidR="00000000" w:rsidRDefault="0011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7DE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7DE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7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7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7DE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7DE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17DE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117DE2">
      <w:pPr>
        <w:rPr>
          <w:rFonts w:ascii="Arial" w:hAnsi="Arial" w:cs="Arial"/>
          <w:b/>
        </w:rPr>
      </w:pPr>
    </w:p>
    <w:p w:rsidR="00000000" w:rsidRDefault="00117D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TPHC 3 - Foods Needing More Research for Using TPHC</w:t>
      </w:r>
    </w:p>
    <w:p w:rsidR="00000000" w:rsidRDefault="00117DE2">
      <w:pPr>
        <w:rPr>
          <w:rFonts w:ascii="Arial" w:eastAsia="Times New Roman" w:hAnsi="Arial" w:cs="Arial"/>
        </w:rPr>
      </w:pPr>
    </w:p>
    <w:p w:rsidR="00000000" w:rsidRDefault="00117D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FDA Model Food Code (hereafter Food Code) Section 3-501.19 requires ready-to-eat ambien</w:t>
      </w:r>
      <w:r>
        <w:rPr>
          <w:rFonts w:ascii="Arial" w:hAnsi="Arial" w:cs="Arial"/>
        </w:rPr>
        <w:t>t temperature FOODS that become time/temperature control for safety food (TCS) during preparation to undergo cooling before Time As A Public Health Control (TPHC) is allowed. To determine if TPHC can be used safely for certain foods at ambient temperatures</w:t>
      </w:r>
      <w:r>
        <w:rPr>
          <w:rFonts w:ascii="Arial" w:hAnsi="Arial" w:cs="Arial"/>
        </w:rPr>
        <w:t xml:space="preserve"> (without initially cooling to 5°C (41°F) the Time as a Public Health Control Committee reviewed the following products: retail prepared chopped garlic and oil mixtures, hummus made from non-commercially prepared ingredients, and opened canned products use</w:t>
      </w:r>
      <w:r>
        <w:rPr>
          <w:rFonts w:ascii="Arial" w:hAnsi="Arial" w:cs="Arial"/>
        </w:rPr>
        <w:t>d as an ingredient in a formulation.</w:t>
      </w:r>
    </w:p>
    <w:p w:rsidR="00000000" w:rsidRDefault="00117DE2">
      <w:pPr>
        <w:rPr>
          <w:rFonts w:ascii="Arial" w:eastAsia="Times New Roman" w:hAnsi="Arial" w:cs="Arial"/>
        </w:rPr>
      </w:pPr>
    </w:p>
    <w:p w:rsidR="00000000" w:rsidRDefault="00117D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relationship between time and temperature is recognized as an effective means to control the growth of many foodborne pathogens. Food Code provides science based requirements for safe fo</w:t>
      </w:r>
      <w:r>
        <w:rPr>
          <w:rFonts w:ascii="Arial" w:hAnsi="Arial" w:cs="Arial"/>
        </w:rPr>
        <w:t>od preparation, cooking, cooling, reheating, and implementation of time as a public health control (TPHC) where Potentially Hazardous Food/ Time/Temperature Control For Safety (PHF/TCS) food will be exposed to temperatures above 5°C (41°F) and below 57°C (</w:t>
      </w:r>
      <w:r>
        <w:rPr>
          <w:rFonts w:ascii="Arial" w:hAnsi="Arial" w:cs="Arial"/>
        </w:rPr>
        <w:t>135°F).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Code (section 3-501.14(B)) allows for food taken from ambient temperatures (such as foods in hermetically sealed containers) to be cooled to 5°C (41°F) within 4 hours. These products are considered Ready-to-Eat and safe for consumption as long</w:t>
      </w:r>
      <w:r>
        <w:rPr>
          <w:rFonts w:ascii="Arial" w:hAnsi="Arial" w:cs="Arial"/>
        </w:rPr>
        <w:t xml:space="preserve"> as they comply with date marking provisions contained in Food Code (section 3-501.17).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There is currently no provision in Section 3-501.19 to allow for ambient temperature foods that become PHF/TCS during preparation to be held under TPHC without first co</w:t>
      </w:r>
      <w:r>
        <w:rPr>
          <w:rFonts w:ascii="Arial" w:hAnsi="Arial" w:cs="Arial"/>
        </w:rPr>
        <w:t xml:space="preserve">oling to 5°C (41°F). However, there are scenarios (e.g. opening a hermetically sealed container, and mixing chopped produce with oil) in the flow of food preparation wherein PHF/TCS </w:t>
      </w:r>
      <w:r>
        <w:rPr>
          <w:rFonts w:ascii="Arial" w:hAnsi="Arial" w:cs="Arial"/>
        </w:rPr>
        <w:lastRenderedPageBreak/>
        <w:t>foods may be taken from ambient temperatures and served to the public with</w:t>
      </w:r>
      <w:r>
        <w:rPr>
          <w:rFonts w:ascii="Arial" w:hAnsi="Arial" w:cs="Arial"/>
        </w:rPr>
        <w:t>in the time frame allowed for proper cooling. Further evaluation and research is needed to determine if these products can be held without cooling to 5°C (41°F).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Retail prepared chopped garlic and oil mixtures may support the growth of C. </w:t>
      </w:r>
      <w:r>
        <w:rPr>
          <w:rStyle w:val="Emphasis"/>
          <w:rFonts w:ascii="Arial" w:hAnsi="Arial" w:cs="Arial"/>
        </w:rPr>
        <w:t>botulinum</w:t>
      </w:r>
      <w:r>
        <w:rPr>
          <w:rFonts w:ascii="Arial" w:hAnsi="Arial" w:cs="Arial"/>
        </w:rPr>
        <w:t xml:space="preserve"> bacteri</w:t>
      </w:r>
      <w:r>
        <w:rPr>
          <w:rFonts w:ascii="Arial" w:hAnsi="Arial" w:cs="Arial"/>
        </w:rPr>
        <w:t>a. Typically this type of product is held near the cooking area and there is a lack of awareness that it is a PHF/TCS food. Outcomes from ComBase pathogen growth modeling and research suggest that this food item can be stored for 10 hours at ambient temper</w:t>
      </w:r>
      <w:r>
        <w:rPr>
          <w:rFonts w:ascii="Arial" w:hAnsi="Arial" w:cs="Arial"/>
        </w:rPr>
        <w:t xml:space="preserve">ature before a 1 log growth of </w:t>
      </w:r>
      <w:r>
        <w:rPr>
          <w:rStyle w:val="Emphasis"/>
          <w:rFonts w:ascii="Arial" w:hAnsi="Arial" w:cs="Arial"/>
        </w:rPr>
        <w:t>Clostridium botulinum</w:t>
      </w:r>
      <w:r>
        <w:rPr>
          <w:rFonts w:ascii="Arial" w:hAnsi="Arial" w:cs="Arial"/>
        </w:rPr>
        <w:t xml:space="preserve"> and toxin formation. However, although this time period is longer than the 4 hours allowed by TPHC requirements, many food handlers may not perceive the product as PHF/TCS which may lead to prolonged per</w:t>
      </w:r>
      <w:r>
        <w:rPr>
          <w:rFonts w:ascii="Arial" w:hAnsi="Arial" w:cs="Arial"/>
        </w:rPr>
        <w:t>iods of storage at ambient temperatures, beyond what ComBase modeling suggests is safe.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Similar to chopped garlic and oil mixtures, ComBase modeling outcomes for freshly prepared hummus made from non-commercially prepared ingredients suggest that this food</w:t>
      </w:r>
      <w:r>
        <w:rPr>
          <w:rFonts w:ascii="Arial" w:hAnsi="Arial" w:cs="Arial"/>
        </w:rPr>
        <w:t xml:space="preserve"> item can be stored up to 9 hours at ambient temperature before 1 log growth is expected for salmonella. Although this time period is longer than 4 hours allowed by TPHC, there is concern regarding documented food borne illness outbreaks involving hummus t</w:t>
      </w:r>
      <w:r>
        <w:rPr>
          <w:rFonts w:ascii="Arial" w:hAnsi="Arial" w:cs="Arial"/>
        </w:rPr>
        <w:t>hat trace back to ingredients used in its preparation, specifically sesame seed paste/tahini.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Opened canned products used as ingredients in a formulation create multiple product variables such as changes in pH, microbial load, and other environmental risk </w:t>
      </w:r>
      <w:r>
        <w:rPr>
          <w:rFonts w:ascii="Arial" w:hAnsi="Arial" w:cs="Arial"/>
        </w:rPr>
        <w:t>factors. Recognizing these factors, the need for additional research is necessary to gain a more holistic understanding of the risks associated with these products.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References: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See TPHC Committee Final Report (attached to Issue titled:</w:t>
      </w:r>
      <w:r>
        <w:rPr>
          <w:rStyle w:val="Emphasis"/>
          <w:rFonts w:ascii="Arial" w:hAnsi="Arial" w:cs="Arial"/>
        </w:rPr>
        <w:t xml:space="preserve"> "Report-Time as a Pu</w:t>
      </w:r>
      <w:r>
        <w:rPr>
          <w:rStyle w:val="Emphasis"/>
          <w:rFonts w:ascii="Arial" w:hAnsi="Arial" w:cs="Arial"/>
        </w:rPr>
        <w:t>blic Health Control (TPHC) Committee")</w:t>
      </w:r>
      <w:r>
        <w:rPr>
          <w:rFonts w:ascii="Arial" w:hAnsi="Arial" w:cs="Arial"/>
        </w:rPr>
        <w:t xml:space="preserve"> for documents and references reviewed by the committee.</w:t>
      </w:r>
    </w:p>
    <w:p w:rsidR="00000000" w:rsidRDefault="00117DE2">
      <w:pPr>
        <w:rPr>
          <w:rFonts w:ascii="Arial" w:eastAsia="Times New Roman" w:hAnsi="Arial" w:cs="Arial"/>
        </w:rPr>
      </w:pPr>
    </w:p>
    <w:p w:rsidR="00000000" w:rsidRDefault="00117D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further evaluation and research to determine if the following products can be held without cooling to 5°C (41°F) prior to using time as a public health control (TPHC):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Retail prepared chopped garlic and oil </w:t>
      </w:r>
      <w:r>
        <w:rPr>
          <w:rFonts w:ascii="Arial" w:hAnsi="Arial" w:cs="Arial"/>
        </w:rPr>
        <w:t>mixtures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Hummus made from non-commercially prepared ingredients</w:t>
      </w:r>
    </w:p>
    <w:p w:rsidR="00000000" w:rsidRDefault="00117D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Opened canned product used as an ingredient in a formulation</w:t>
      </w:r>
    </w:p>
    <w:p w:rsidR="00000000" w:rsidRDefault="00117DE2">
      <w:pPr>
        <w:rPr>
          <w:rFonts w:ascii="Arial" w:eastAsia="Times New Roman" w:hAnsi="Arial" w:cs="Arial"/>
        </w:rPr>
      </w:pPr>
    </w:p>
    <w:p w:rsidR="00000000" w:rsidRDefault="00117D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 Charles S. Otto, III, RS, USPHS,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as a Public Health Control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USPHS / CDC / Vessel Sanitation Program4770 Buford Highway NE - MS-58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Atlanta, GA 30341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(770) 488-3524</w:t>
            </w:r>
          </w:p>
        </w:tc>
        <w:tc>
          <w:tcPr>
            <w:tcW w:w="900" w:type="dxa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(770) 488-7310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117D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cotto@cdc.gov</w:t>
            </w:r>
          </w:p>
        </w:tc>
      </w:tr>
    </w:tbl>
    <w:p w:rsidR="00000000" w:rsidRDefault="00117DE2">
      <w:pPr>
        <w:rPr>
          <w:rFonts w:ascii="Arial" w:hAnsi="Arial" w:cs="Arial"/>
          <w:b/>
        </w:rPr>
      </w:pPr>
    </w:p>
    <w:p w:rsidR="00117DE2" w:rsidRDefault="00117DE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17DE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63286"/>
    <w:rsid w:val="00117DE2"/>
    <w:rsid w:val="009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Company>Conference for Food Safety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2014-03-15T13:16:00Z</dcterms:created>
  <dcterms:modified xsi:type="dcterms:W3CDTF">2014-03-15T13:16:00Z</dcterms:modified>
</cp:coreProperties>
</file>