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B3558">
      <w:pPr>
        <w:jc w:val="center"/>
        <w:rPr>
          <w:rFonts w:ascii="Arial" w:hAnsi="Arial" w:cs="Arial"/>
          <w:b/>
        </w:rPr>
      </w:pPr>
      <w:bookmarkStart w:id="0" w:name="_GoBack"/>
      <w:bookmarkEnd w:id="0"/>
      <w:r>
        <w:rPr>
          <w:rFonts w:ascii="Arial" w:hAnsi="Arial" w:cs="Arial"/>
          <w:b/>
        </w:rPr>
        <w:t>Conference for Food Protection</w:t>
      </w:r>
    </w:p>
    <w:p w:rsidR="00000000" w:rsidRDefault="003B3558">
      <w:pPr>
        <w:jc w:val="center"/>
        <w:rPr>
          <w:rFonts w:ascii="Arial" w:hAnsi="Arial" w:cs="Arial"/>
          <w:b/>
        </w:rPr>
      </w:pPr>
      <w:r>
        <w:rPr>
          <w:rFonts w:ascii="Arial" w:hAnsi="Arial" w:cs="Arial"/>
          <w:b/>
        </w:rPr>
        <w:t>2012 Issue Form</w:t>
      </w:r>
    </w:p>
    <w:p w:rsidR="00000000" w:rsidRDefault="003B3558">
      <w:pPr>
        <w:rPr>
          <w:rFonts w:ascii="Arial" w:hAnsi="Arial" w:cs="Arial"/>
          <w:b/>
        </w:rPr>
      </w:pPr>
    </w:p>
    <w:p w:rsidR="00000000" w:rsidRDefault="003B3558">
      <w:pPr>
        <w:jc w:val="right"/>
        <w:rPr>
          <w:rFonts w:ascii="Arial" w:hAnsi="Arial" w:cs="Arial"/>
          <w:b/>
        </w:rPr>
      </w:pPr>
      <w:r>
        <w:rPr>
          <w:rFonts w:ascii="Arial" w:hAnsi="Arial" w:cs="Arial"/>
          <w:b/>
        </w:rPr>
        <w:t>Internal Number: 067</w:t>
      </w:r>
    </w:p>
    <w:p w:rsidR="00000000" w:rsidRDefault="003B3558">
      <w:pPr>
        <w:jc w:val="right"/>
        <w:rPr>
          <w:rFonts w:ascii="Arial" w:hAnsi="Arial" w:cs="Arial"/>
          <w:b/>
        </w:rPr>
      </w:pPr>
      <w:r>
        <w:rPr>
          <w:rFonts w:ascii="Arial" w:hAnsi="Arial" w:cs="Arial"/>
          <w:b/>
        </w:rPr>
        <w:t>Issue: 2012 I-016</w:t>
      </w:r>
    </w:p>
    <w:p w:rsidR="00000000" w:rsidRDefault="003B3558">
      <w:pPr>
        <w:rPr>
          <w:rFonts w:ascii="Arial" w:hAnsi="Arial" w:cs="Arial"/>
          <w:b/>
        </w:rPr>
      </w:pPr>
    </w:p>
    <w:p w:rsidR="00000000" w:rsidRDefault="003B3558">
      <w:pPr>
        <w:rPr>
          <w:rFonts w:ascii="Arial" w:hAnsi="Arial" w:cs="Arial"/>
          <w:b/>
        </w:rPr>
      </w:pPr>
    </w:p>
    <w:p w:rsidR="00000000" w:rsidRDefault="003B3558">
      <w:pPr>
        <w:rPr>
          <w:rFonts w:ascii="Arial" w:hAnsi="Arial" w:cs="Arial"/>
          <w:b/>
        </w:rPr>
      </w:pPr>
      <w:r>
        <w:rPr>
          <w:rFonts w:ascii="Arial" w:hAnsi="Arial" w:cs="Arial"/>
          <w:b/>
        </w:rPr>
        <w:t>Title:</w:t>
      </w:r>
    </w:p>
    <w:p w:rsidR="00000000" w:rsidRDefault="003B3558">
      <w:pPr>
        <w:pStyle w:val="NormalWeb"/>
        <w:rPr>
          <w:rFonts w:ascii="Arial" w:hAnsi="Arial" w:cs="Arial"/>
        </w:rPr>
      </w:pPr>
      <w:r>
        <w:rPr>
          <w:rFonts w:ascii="Arial" w:hAnsi="Arial" w:cs="Arial"/>
        </w:rPr>
        <w:t>Addition to Duties: Person in Charge Section 2-103.11 of FDA Food Code</w:t>
      </w:r>
    </w:p>
    <w:p w:rsidR="00000000" w:rsidRDefault="003B3558">
      <w:pPr>
        <w:rPr>
          <w:rFonts w:ascii="Arial" w:eastAsia="Times New Roman" w:hAnsi="Arial" w:cs="Arial"/>
        </w:rPr>
      </w:pPr>
    </w:p>
    <w:p w:rsidR="00000000" w:rsidRDefault="003B3558">
      <w:pPr>
        <w:rPr>
          <w:rFonts w:ascii="Arial" w:hAnsi="Arial" w:cs="Arial"/>
          <w:b/>
        </w:rPr>
      </w:pPr>
      <w:r>
        <w:rPr>
          <w:rFonts w:ascii="Arial" w:hAnsi="Arial" w:cs="Arial"/>
          <w:b/>
        </w:rPr>
        <w:t>Recommended Solution: The Conference recommends...:</w:t>
      </w:r>
    </w:p>
    <w:p w:rsidR="00000000" w:rsidRDefault="003B3558">
      <w:pPr>
        <w:pStyle w:val="NormalWeb"/>
        <w:rPr>
          <w:rFonts w:ascii="Arial" w:hAnsi="Arial" w:cs="Arial"/>
        </w:rPr>
      </w:pPr>
      <w:r>
        <w:rPr>
          <w:rFonts w:ascii="Arial" w:hAnsi="Arial" w:cs="Arial"/>
        </w:rPr>
        <w:t xml:space="preserve">that a letter be sent to FDA requesting the addition of the underlined language to Section 2-103.11 of the FDA Food Code, </w:t>
      </w:r>
      <w:r>
        <w:rPr>
          <w:rStyle w:val="Emphasis"/>
          <w:rFonts w:ascii="Arial" w:hAnsi="Arial" w:cs="Arial"/>
        </w:rPr>
        <w:t>Duties: Person in Charge</w:t>
      </w:r>
      <w:r>
        <w:rPr>
          <w:rFonts w:ascii="Arial" w:hAnsi="Arial" w:cs="Arial"/>
        </w:rPr>
        <w:t>:</w:t>
      </w:r>
    </w:p>
    <w:p w:rsidR="00000000" w:rsidRDefault="003B3558">
      <w:pPr>
        <w:pStyle w:val="NormalWeb"/>
        <w:rPr>
          <w:rFonts w:ascii="Arial" w:hAnsi="Arial" w:cs="Arial"/>
        </w:rPr>
      </w:pPr>
      <w:r>
        <w:rPr>
          <w:rStyle w:val="Strong"/>
          <w:rFonts w:ascii="Arial" w:hAnsi="Arial" w:cs="Arial"/>
        </w:rPr>
        <w:t>2-103.11</w:t>
      </w:r>
      <w:r>
        <w:rPr>
          <w:rFonts w:ascii="Arial" w:hAnsi="Arial" w:cs="Arial"/>
        </w:rPr>
        <w:t xml:space="preserve"> </w:t>
      </w:r>
      <w:r>
        <w:rPr>
          <w:rStyle w:val="Strong"/>
          <w:rFonts w:ascii="Arial" w:hAnsi="Arial" w:cs="Arial"/>
        </w:rPr>
        <w:t>Person in Charge</w:t>
      </w:r>
      <w:r>
        <w:rPr>
          <w:rFonts w:ascii="Arial" w:hAnsi="Arial" w:cs="Arial"/>
        </w:rPr>
        <w:t>.</w:t>
      </w:r>
    </w:p>
    <w:p w:rsidR="00000000" w:rsidRDefault="003B3558">
      <w:pPr>
        <w:pStyle w:val="NormalWeb"/>
        <w:rPr>
          <w:rFonts w:ascii="Arial" w:hAnsi="Arial" w:cs="Arial"/>
        </w:rPr>
      </w:pPr>
      <w:r>
        <w:rPr>
          <w:rFonts w:ascii="Arial" w:hAnsi="Arial" w:cs="Arial"/>
        </w:rPr>
        <w:t>(L) EMPLOYEES are properly trained in FOOD safety as it relates to their assigned</w:t>
      </w:r>
      <w:r>
        <w:rPr>
          <w:rFonts w:ascii="Arial" w:hAnsi="Arial" w:cs="Arial"/>
        </w:rPr>
        <w:t xml:space="preserve"> duties; </w:t>
      </w:r>
      <w:r>
        <w:rPr>
          <w:rFonts w:ascii="Arial" w:hAnsi="Arial" w:cs="Arial"/>
          <w:u w:val="single"/>
        </w:rPr>
        <w:t xml:space="preserve">with enhanced training for those employees who may be responsible for production and handling of "in house" ground beef, such as the grinding of MEAT, PRIMAL CUTS and WHOLE MUSCLE, INTACT BEEF; </w:t>
      </w:r>
      <w:r>
        <w:rPr>
          <w:rFonts w:ascii="Arial" w:hAnsi="Arial" w:cs="Arial"/>
        </w:rPr>
        <w:t>and</w:t>
      </w:r>
    </w:p>
    <w:p w:rsidR="00000000" w:rsidRDefault="003B3558">
      <w:pPr>
        <w:rPr>
          <w:rFonts w:ascii="Arial" w:eastAsia="Times New Roman" w:hAnsi="Arial" w:cs="Arial"/>
        </w:rPr>
      </w:pPr>
    </w:p>
    <w:p w:rsidR="00000000" w:rsidRDefault="003B3558">
      <w:pPr>
        <w:rPr>
          <w:rFonts w:ascii="Arial" w:hAnsi="Arial" w:cs="Arial"/>
          <w:b/>
        </w:rPr>
      </w:pPr>
    </w:p>
    <w:p w:rsidR="003B3558" w:rsidRDefault="003B3558">
      <w:pPr>
        <w:jc w:val="center"/>
        <w:rPr>
          <w:rFonts w:ascii="Arial" w:hAnsi="Arial" w:cs="Arial"/>
          <w:sz w:val="20"/>
          <w:szCs w:val="20"/>
        </w:rPr>
      </w:pPr>
      <w:r>
        <w:rPr>
          <w:rStyle w:val="Emphasis"/>
          <w:rFonts w:ascii="Arial" w:hAnsi="Arial" w:cs="Arial"/>
          <w:sz w:val="20"/>
          <w:szCs w:val="20"/>
        </w:rPr>
        <w:t>It is the policy of the Conference for Food Pro</w:t>
      </w:r>
      <w:r>
        <w:rPr>
          <w:rStyle w:val="Emphasis"/>
          <w:rFonts w:ascii="Arial" w:hAnsi="Arial" w:cs="Arial"/>
          <w:sz w:val="20"/>
          <w:szCs w:val="20"/>
        </w:rPr>
        <w:t>tection to not accept Issues that would endorse a brand name or a commercial proprietary process.</w:t>
      </w:r>
    </w:p>
    <w:sectPr w:rsidR="003B355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034DF"/>
    <w:rsid w:val="000034DF"/>
    <w:rsid w:val="003B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Company>Conference for Food Safety</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2012-02-28T17:55:00Z</dcterms:created>
  <dcterms:modified xsi:type="dcterms:W3CDTF">2012-02-28T17:55:00Z</dcterms:modified>
</cp:coreProperties>
</file>