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3D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A3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1A3DC8">
      <w:pPr>
        <w:rPr>
          <w:rFonts w:ascii="Arial" w:hAnsi="Arial" w:cs="Arial"/>
          <w:b/>
        </w:rPr>
      </w:pPr>
    </w:p>
    <w:p w:rsidR="00000000" w:rsidRDefault="001A3D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058</w:t>
      </w:r>
    </w:p>
    <w:p w:rsidR="00000000" w:rsidRDefault="001A3D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I-008</w:t>
      </w:r>
    </w:p>
    <w:p w:rsidR="00000000" w:rsidRDefault="001A3DC8">
      <w:pPr>
        <w:rPr>
          <w:rFonts w:ascii="Arial" w:hAnsi="Arial" w:cs="Arial"/>
          <w:b/>
        </w:rPr>
      </w:pPr>
    </w:p>
    <w:p w:rsidR="00000000" w:rsidRDefault="001A3DC8">
      <w:pPr>
        <w:rPr>
          <w:rFonts w:ascii="Arial" w:hAnsi="Arial" w:cs="Arial"/>
          <w:b/>
        </w:rPr>
      </w:pPr>
    </w:p>
    <w:p w:rsidR="00000000" w:rsidRDefault="001A3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Resources and Criteria to Select Wild Mushroom Species</w:t>
      </w:r>
    </w:p>
    <w:p w:rsidR="00000000" w:rsidRDefault="001A3DC8">
      <w:pPr>
        <w:rPr>
          <w:rFonts w:ascii="Arial" w:eastAsia="Times New Roman" w:hAnsi="Arial" w:cs="Arial"/>
        </w:rPr>
      </w:pPr>
    </w:p>
    <w:p w:rsidR="00000000" w:rsidRDefault="001A3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Annex 3 Section 3-201.16 of the 2009 Food Code (as modified by the Supplement issued in 2011) be amended to include the information noted below regarding recommended resources and criteria to select wild mushroo</w:t>
      </w:r>
      <w:r>
        <w:rPr>
          <w:rFonts w:ascii="Arial" w:hAnsi="Arial" w:cs="Arial"/>
        </w:rPr>
        <w:t>m species. (new language in underline format).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Recommended Committee Resources 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 regulatory authority may choose to form a committee to determine which fresh, wild harvested mushroom species are appropriate for commercial harvest in their state. Represent</w:t>
      </w:r>
      <w:r>
        <w:rPr>
          <w:rFonts w:ascii="Arial" w:hAnsi="Arial" w:cs="Arial"/>
          <w:u w:val="single"/>
        </w:rPr>
        <w:t>atives from the following groups may be considered for membership: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Regulatory agencies from departments that oversee restaurants, markets and farmers' market;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Local Poison Centers;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Local mycological organizations;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Restaurant Associations;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College or univer</w:t>
      </w:r>
      <w:r>
        <w:rPr>
          <w:rFonts w:ascii="Arial" w:eastAsia="Times New Roman" w:hAnsi="Arial" w:cs="Arial"/>
          <w:u w:val="single"/>
        </w:rPr>
        <w:t>sity personnel who are competent identifiers of wild mushrooms;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Commercial wild mushroom foragers;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Wild Mushroom Brokers;</w:t>
      </w:r>
    </w:p>
    <w:p w:rsidR="00000000" w:rsidRDefault="001A3D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Chefs who serve fresh wild harvested mushrooms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Criteria to Select Wild Mushroom Species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Individual regulatory authorities may use the </w:t>
      </w:r>
      <w:r>
        <w:rPr>
          <w:rFonts w:ascii="Arial" w:hAnsi="Arial" w:cs="Arial"/>
          <w:u w:val="single"/>
        </w:rPr>
        <w:t xml:space="preserve">following criteria to establish a list of wild mushroom species for harvest and sale to the public. Wild mushrooms on the approved list for an </w:t>
      </w:r>
      <w:r>
        <w:rPr>
          <w:rStyle w:val="Strong"/>
          <w:rFonts w:ascii="Arial" w:hAnsi="Arial" w:cs="Arial"/>
          <w:u w:val="single"/>
        </w:rPr>
        <w:t>approved mushroom identifier</w:t>
      </w:r>
      <w:r>
        <w:rPr>
          <w:rFonts w:ascii="Arial" w:hAnsi="Arial" w:cs="Arial"/>
          <w:u w:val="single"/>
        </w:rPr>
        <w:t xml:space="preserve"> may be sold to or by a food establishment. Wild Mushroom Species that are:</w:t>
      </w:r>
    </w:p>
    <w:p w:rsidR="00000000" w:rsidRDefault="001A3D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currently</w:t>
      </w:r>
      <w:r>
        <w:rPr>
          <w:rFonts w:ascii="Arial" w:eastAsia="Times New Roman" w:hAnsi="Arial" w:cs="Arial"/>
          <w:u w:val="single"/>
        </w:rPr>
        <w:t xml:space="preserve"> in commerce according to foragers, chefs and dealers in the jurisdiction;</w:t>
      </w:r>
    </w:p>
    <w:p w:rsidR="00000000" w:rsidRDefault="001A3D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easily identified with field characteristics as determined by the jurisdiction;</w:t>
      </w:r>
    </w:p>
    <w:p w:rsidR="00000000" w:rsidRDefault="001A3D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common, in a specific jurisdiction as determined by the committee;</w:t>
      </w:r>
    </w:p>
    <w:p w:rsidR="00000000" w:rsidRDefault="001A3D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generally considered a low allergic reaction risk as determined by the committee;</w:t>
      </w:r>
    </w:p>
    <w:p w:rsidR="00000000" w:rsidRDefault="001A3D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lastRenderedPageBreak/>
        <w:t>consideration may be given for wild mushrooms approved for sale in other states (to be imported from those states), if accompanied by appropriate records.</w:t>
      </w:r>
    </w:p>
    <w:p w:rsidR="00000000" w:rsidRDefault="001A3D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</w:t>
      </w:r>
      <w:r>
        <w:rPr>
          <w:rFonts w:ascii="Arial" w:hAnsi="Arial" w:cs="Arial"/>
        </w:rPr>
        <w:t xml:space="preserve"> recommends that the above language be incorporated into a single </w:t>
      </w:r>
      <w:r>
        <w:rPr>
          <w:rStyle w:val="Strong"/>
          <w:rFonts w:ascii="Arial" w:hAnsi="Arial" w:cs="Arial"/>
        </w:rPr>
        <w:t>Wild Harvested Mushroom Guidance Document</w:t>
      </w:r>
      <w:r>
        <w:rPr>
          <w:rFonts w:ascii="Arial" w:hAnsi="Arial" w:cs="Arial"/>
        </w:rPr>
        <w:t xml:space="preserve"> and posted on the CFP website so that state and local jurisdictions can use this information to develop and implement their own wild harvested mushr</w:t>
      </w:r>
      <w:r>
        <w:rPr>
          <w:rFonts w:ascii="Arial" w:hAnsi="Arial" w:cs="Arial"/>
        </w:rPr>
        <w:t>oom program.</w:t>
      </w:r>
    </w:p>
    <w:p w:rsidR="00000000" w:rsidRDefault="001A3DC8">
      <w:pPr>
        <w:rPr>
          <w:rFonts w:ascii="Arial" w:eastAsia="Times New Roman" w:hAnsi="Arial" w:cs="Arial"/>
        </w:rPr>
      </w:pPr>
    </w:p>
    <w:p w:rsidR="00000000" w:rsidRDefault="001A3DC8">
      <w:pPr>
        <w:rPr>
          <w:rFonts w:ascii="Arial" w:hAnsi="Arial" w:cs="Arial"/>
          <w:b/>
        </w:rPr>
      </w:pPr>
    </w:p>
    <w:p w:rsidR="001A3DC8" w:rsidRDefault="001A3DC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A3DC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594"/>
    <w:multiLevelType w:val="multilevel"/>
    <w:tmpl w:val="421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710"/>
    <w:multiLevelType w:val="multilevel"/>
    <w:tmpl w:val="071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B5F7A"/>
    <w:rsid w:val="001A3DC8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