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58D4">
      <w:pPr>
        <w:jc w:val="center"/>
        <w:rPr>
          <w:rFonts w:ascii="Arial" w:hAnsi="Arial" w:cs="Arial"/>
          <w:b/>
        </w:rPr>
      </w:pPr>
      <w:bookmarkStart w:id="0" w:name="_GoBack"/>
      <w:bookmarkEnd w:id="0"/>
      <w:r>
        <w:rPr>
          <w:rFonts w:ascii="Arial" w:hAnsi="Arial" w:cs="Arial"/>
          <w:b/>
        </w:rPr>
        <w:t>Conference for Food Protection</w:t>
      </w:r>
    </w:p>
    <w:p w:rsidR="00000000" w:rsidRDefault="002F58D4">
      <w:pPr>
        <w:jc w:val="center"/>
        <w:rPr>
          <w:rFonts w:ascii="Arial" w:hAnsi="Arial" w:cs="Arial"/>
          <w:b/>
        </w:rPr>
      </w:pPr>
      <w:r>
        <w:rPr>
          <w:rFonts w:ascii="Arial" w:hAnsi="Arial" w:cs="Arial"/>
          <w:b/>
        </w:rPr>
        <w:t>2012 Issue Form</w:t>
      </w:r>
    </w:p>
    <w:p w:rsidR="00000000" w:rsidRDefault="002F58D4">
      <w:pPr>
        <w:rPr>
          <w:rFonts w:ascii="Arial" w:hAnsi="Arial" w:cs="Arial"/>
          <w:b/>
        </w:rPr>
      </w:pPr>
    </w:p>
    <w:p w:rsidR="00000000" w:rsidRDefault="002F58D4">
      <w:pPr>
        <w:jc w:val="right"/>
        <w:rPr>
          <w:rFonts w:ascii="Arial" w:hAnsi="Arial" w:cs="Arial"/>
          <w:b/>
        </w:rPr>
      </w:pPr>
      <w:r>
        <w:rPr>
          <w:rFonts w:ascii="Arial" w:hAnsi="Arial" w:cs="Arial"/>
          <w:b/>
        </w:rPr>
        <w:t>Internal Number: 070</w:t>
      </w:r>
    </w:p>
    <w:p w:rsidR="00000000" w:rsidRDefault="002F58D4">
      <w:pPr>
        <w:jc w:val="right"/>
        <w:rPr>
          <w:rFonts w:ascii="Arial" w:hAnsi="Arial" w:cs="Arial"/>
          <w:b/>
        </w:rPr>
      </w:pPr>
      <w:r>
        <w:rPr>
          <w:rFonts w:ascii="Arial" w:hAnsi="Arial" w:cs="Arial"/>
          <w:b/>
        </w:rPr>
        <w:t>Issue: 2012 II-038</w:t>
      </w:r>
    </w:p>
    <w:p w:rsidR="00000000" w:rsidRDefault="002F58D4">
      <w:pPr>
        <w:rPr>
          <w:rFonts w:ascii="Arial" w:hAnsi="Arial" w:cs="Arial"/>
          <w:b/>
        </w:rPr>
      </w:pPr>
    </w:p>
    <w:p w:rsidR="00000000" w:rsidRDefault="002F58D4">
      <w:pPr>
        <w:rPr>
          <w:rFonts w:ascii="Arial" w:hAnsi="Arial" w:cs="Arial"/>
          <w:b/>
        </w:rPr>
      </w:pPr>
    </w:p>
    <w:p w:rsidR="00000000" w:rsidRDefault="002F58D4">
      <w:pPr>
        <w:rPr>
          <w:rFonts w:ascii="Arial" w:hAnsi="Arial" w:cs="Arial"/>
          <w:b/>
        </w:rPr>
      </w:pPr>
      <w:r>
        <w:rPr>
          <w:rFonts w:ascii="Arial" w:hAnsi="Arial" w:cs="Arial"/>
          <w:b/>
        </w:rPr>
        <w:t>Title:</w:t>
      </w:r>
    </w:p>
    <w:p w:rsidR="00000000" w:rsidRDefault="002F58D4">
      <w:pPr>
        <w:pStyle w:val="NormalWeb"/>
        <w:rPr>
          <w:rFonts w:ascii="Arial" w:hAnsi="Arial" w:cs="Arial"/>
        </w:rPr>
      </w:pPr>
      <w:r>
        <w:rPr>
          <w:rFonts w:ascii="Arial" w:hAnsi="Arial" w:cs="Arial"/>
        </w:rPr>
        <w:t>Support and Funding for Consumer Participation at the CFP</w:t>
      </w:r>
    </w:p>
    <w:p w:rsidR="00000000" w:rsidRDefault="002F58D4">
      <w:pPr>
        <w:rPr>
          <w:rFonts w:ascii="Arial" w:eastAsia="Times New Roman" w:hAnsi="Arial" w:cs="Arial"/>
        </w:rPr>
      </w:pPr>
    </w:p>
    <w:p w:rsidR="00000000" w:rsidRDefault="002F58D4">
      <w:pPr>
        <w:rPr>
          <w:rFonts w:ascii="Arial" w:hAnsi="Arial" w:cs="Arial"/>
          <w:b/>
        </w:rPr>
      </w:pPr>
      <w:r>
        <w:rPr>
          <w:rFonts w:ascii="Arial" w:hAnsi="Arial" w:cs="Arial"/>
          <w:b/>
        </w:rPr>
        <w:t>Recommended Solution: The Conference recommends...:</w:t>
      </w:r>
    </w:p>
    <w:p w:rsidR="00000000" w:rsidRDefault="002F58D4">
      <w:pPr>
        <w:pStyle w:val="NormalWeb"/>
        <w:rPr>
          <w:rFonts w:ascii="Arial" w:hAnsi="Arial" w:cs="Arial"/>
        </w:rPr>
      </w:pPr>
      <w:r>
        <w:rPr>
          <w:rFonts w:ascii="Arial" w:hAnsi="Arial" w:cs="Arial"/>
        </w:rPr>
        <w:t>That the Executive Board of the Conference for Food Protection, consider, approve, and manage a program to provide double-blind participant scholarships (created from industry and regulatory sources) to provide funding for consumer participants at CFP. A s</w:t>
      </w:r>
      <w:r>
        <w:rPr>
          <w:rFonts w:ascii="Arial" w:hAnsi="Arial" w:cs="Arial"/>
        </w:rPr>
        <w:t>ubcommittee of the Executive Board should be created to administer scholarships, with an organizing document that places paramount importance on increasing consumer representation to CFP. A minimum number of scholarships should be created for the next Bien</w:t>
      </w:r>
      <w:r>
        <w:rPr>
          <w:rFonts w:ascii="Arial" w:hAnsi="Arial" w:cs="Arial"/>
        </w:rPr>
        <w:t>nial Meeting, with a goal toward increasing consumer participation each cycle. Scholarships should be adequate to cover the cost of transportation to and from the meeting, conference registration fees, lodging, and meals. Consumer representatives should be</w:t>
      </w:r>
      <w:r>
        <w:rPr>
          <w:rFonts w:ascii="Arial" w:hAnsi="Arial" w:cs="Arial"/>
        </w:rPr>
        <w:t xml:space="preserve"> required to submit relevant 501-C3 status documentation, a statement of the primary sources of organizational funding, and a mission statement to be eligible for a scholarship.</w:t>
      </w:r>
    </w:p>
    <w:p w:rsidR="00000000" w:rsidRDefault="002F58D4">
      <w:pPr>
        <w:rPr>
          <w:rFonts w:ascii="Arial" w:eastAsia="Times New Roman" w:hAnsi="Arial" w:cs="Arial"/>
        </w:rPr>
      </w:pPr>
    </w:p>
    <w:p w:rsidR="00000000" w:rsidRDefault="002F58D4">
      <w:pPr>
        <w:rPr>
          <w:rFonts w:ascii="Arial" w:hAnsi="Arial" w:cs="Arial"/>
          <w:b/>
        </w:rPr>
      </w:pPr>
    </w:p>
    <w:p w:rsidR="002F58D4" w:rsidRDefault="002F58D4">
      <w:pPr>
        <w:jc w:val="center"/>
        <w:rPr>
          <w:rFonts w:ascii="Arial" w:hAnsi="Arial" w:cs="Arial"/>
          <w:sz w:val="20"/>
          <w:szCs w:val="20"/>
        </w:rPr>
      </w:pPr>
      <w:r>
        <w:rPr>
          <w:rStyle w:val="Emphasis"/>
          <w:rFonts w:ascii="Arial" w:hAnsi="Arial" w:cs="Arial"/>
          <w:sz w:val="20"/>
          <w:szCs w:val="20"/>
        </w:rPr>
        <w:t xml:space="preserve">It is the policy of the Conference for Food Protection to not accept Issues </w:t>
      </w:r>
      <w:r>
        <w:rPr>
          <w:rStyle w:val="Emphasis"/>
          <w:rFonts w:ascii="Arial" w:hAnsi="Arial" w:cs="Arial"/>
          <w:sz w:val="20"/>
          <w:szCs w:val="20"/>
        </w:rPr>
        <w:t>that would endorse a brand name or a commercial proprietary process.</w:t>
      </w:r>
    </w:p>
    <w:sectPr w:rsidR="002F58D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9064D"/>
    <w:rsid w:val="002F58D4"/>
    <w:rsid w:val="0069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Company>Conference for Food Safety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2012-02-28T17:50:00Z</dcterms:created>
  <dcterms:modified xsi:type="dcterms:W3CDTF">2012-02-28T17:50:00Z</dcterms:modified>
</cp:coreProperties>
</file>