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9F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F29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2F29F0">
      <w:pPr>
        <w:rPr>
          <w:rFonts w:ascii="Arial" w:hAnsi="Arial" w:cs="Arial"/>
          <w:b/>
        </w:rPr>
      </w:pPr>
    </w:p>
    <w:p w:rsidR="00000000" w:rsidRDefault="002F29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051</w:t>
      </w:r>
    </w:p>
    <w:p w:rsidR="00000000" w:rsidRDefault="002F29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II-025</w:t>
      </w:r>
    </w:p>
    <w:p w:rsidR="00000000" w:rsidRDefault="002F29F0">
      <w:pPr>
        <w:rPr>
          <w:rFonts w:ascii="Arial" w:hAnsi="Arial" w:cs="Arial"/>
          <w:b/>
        </w:rPr>
      </w:pPr>
    </w:p>
    <w:p w:rsidR="00000000" w:rsidRDefault="002F29F0">
      <w:pPr>
        <w:rPr>
          <w:rFonts w:ascii="Arial" w:hAnsi="Arial" w:cs="Arial"/>
          <w:b/>
        </w:rPr>
      </w:pPr>
    </w:p>
    <w:p w:rsidR="00000000" w:rsidRDefault="002F2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Recommendations from Uniform Inspection Program Audit Pilot Project</w:t>
      </w:r>
    </w:p>
    <w:p w:rsidR="00000000" w:rsidRDefault="002F29F0">
      <w:pPr>
        <w:rPr>
          <w:rFonts w:ascii="Arial" w:eastAsia="Times New Roman" w:hAnsi="Arial" w:cs="Arial"/>
        </w:rPr>
      </w:pPr>
    </w:p>
    <w:p w:rsidR="00000000" w:rsidRDefault="002F2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they: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Work in collaboration with the Program Standards Committee to revise Standard 4, Uniform Inspection Program, to address the pilot project comments and to assess the criteria in Standard 4 to make it mor</w:t>
      </w:r>
      <w:r>
        <w:rPr>
          <w:rFonts w:ascii="Arial" w:hAnsi="Arial" w:cs="Arial"/>
        </w:rPr>
        <w:t>e program focused rather than focused on the individual.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Review for potential revisions to the Standard 4 Uniform Inspection Program criteria and field inspection review process, the following recommendations contained in the CFP CFSRP Uniform Inspectio</w:t>
      </w:r>
      <w:r>
        <w:rPr>
          <w:rFonts w:ascii="Arial" w:hAnsi="Arial" w:cs="Arial"/>
        </w:rPr>
        <w:t>n Program Audit Pilot Project Report.</w:t>
      </w:r>
    </w:p>
    <w:p w:rsidR="00000000" w:rsidRDefault="002F29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Revise the Guide to Conducting a Uniform Inspection Program Audit. Some changes that should be considered include:</w:t>
      </w:r>
      <w:r>
        <w:rPr>
          <w:rFonts w:ascii="Arial" w:eastAsia="Times New Roman" w:hAnsi="Arial" w:cs="Arial"/>
        </w:rPr>
        <w:br/>
        <w:t>a) Developing a more comprehensive guidance document similar to the CFP Field Training Manual contained</w:t>
      </w:r>
      <w:r>
        <w:rPr>
          <w:rFonts w:ascii="Arial" w:eastAsia="Times New Roman" w:hAnsi="Arial" w:cs="Arial"/>
        </w:rPr>
        <w:t xml:space="preserve"> in Standard 2 that explains the criteria for each component of the audit process;</w:t>
      </w:r>
      <w:r>
        <w:rPr>
          <w:rFonts w:ascii="Arial" w:eastAsia="Times New Roman" w:hAnsi="Arial" w:cs="Arial"/>
        </w:rPr>
        <w:br/>
        <w:t>b) Clarifying the process for selecting the establishments that are to be used for the file and field review;</w:t>
      </w:r>
      <w:r>
        <w:rPr>
          <w:rFonts w:ascii="Arial" w:eastAsia="Times New Roman" w:hAnsi="Arial" w:cs="Arial"/>
        </w:rPr>
        <w:br/>
        <w:t>c) Clarifying the parameters for what is to be included as part</w:t>
      </w:r>
      <w:r>
        <w:rPr>
          <w:rFonts w:ascii="Arial" w:eastAsia="Times New Roman" w:hAnsi="Arial" w:cs="Arial"/>
        </w:rPr>
        <w:t xml:space="preserve"> of the establishment file review;</w:t>
      </w:r>
      <w:r>
        <w:rPr>
          <w:rFonts w:ascii="Arial" w:eastAsia="Times New Roman" w:hAnsi="Arial" w:cs="Arial"/>
        </w:rPr>
        <w:br/>
        <w:t>d) Providing expanded guidance on the auditor's qualifications, role, and responsibilities.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Align the 10 Program Elements contained in Standard 4 with the Performance Elements and competencies identified in the Standard 2</w:t>
      </w:r>
      <w:r>
        <w:rPr>
          <w:rFonts w:ascii="Arial" w:eastAsia="Times New Roman" w:hAnsi="Arial" w:cs="Arial"/>
        </w:rPr>
        <w:t xml:space="preserve"> - CFP Field Training Plan. This alignment would necessitate revisions to the Guide to Conducting a Uniform Inspection Program Audit, Audit Worksheet, and Audit Reference Guide.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 the 10 Program Elements contained in the Standard 4 criteria, the Guid</w:t>
      </w:r>
      <w:r>
        <w:rPr>
          <w:rFonts w:ascii="Arial" w:eastAsia="Times New Roman" w:hAnsi="Arial" w:cs="Arial"/>
        </w:rPr>
        <w:t>e to Conducting a Uniform Inspection Program Audit, and Audit Worksheet in a linear format to reflect a logical sequence to the inspection process.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Incorporate the information contained in the Audit Reference Guide into the Guide to Conducting a Uniform In</w:t>
      </w:r>
      <w:r>
        <w:rPr>
          <w:rFonts w:ascii="Arial" w:eastAsia="Times New Roman" w:hAnsi="Arial" w:cs="Arial"/>
        </w:rPr>
        <w:t>spection Audit to eliminate the need for multiple documents.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Ensure consistency in the weighting/assessing of each of the 10 Program Elements. Some Program Elements, such as the one that relates to assessing risk factors, are much more complex than others,</w:t>
      </w:r>
      <w:r>
        <w:rPr>
          <w:rFonts w:ascii="Arial" w:eastAsia="Times New Roman" w:hAnsi="Arial" w:cs="Arial"/>
        </w:rPr>
        <w:t xml:space="preserve"> such as the timely filing of reports and documents. A more equitable, objective assessment system should be established for the audit process.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Design the audit process and worksheet to allow jurisdictions the flexibility for assessing inspection Program E</w:t>
      </w:r>
      <w:r>
        <w:rPr>
          <w:rFonts w:ascii="Arial" w:eastAsia="Times New Roman" w:hAnsi="Arial" w:cs="Arial"/>
        </w:rPr>
        <w:t>lements that are specific to their retail food protection program. The Standard 2 - CFP Field Training Plan builds in the flexibility for a jurisdiction to include performance elements / competencies that are important to their program. The Standard 4 crit</w:t>
      </w:r>
      <w:r>
        <w:rPr>
          <w:rFonts w:ascii="Arial" w:eastAsia="Times New Roman" w:hAnsi="Arial" w:cs="Arial"/>
        </w:rPr>
        <w:t xml:space="preserve">eria and associated audit worksheet and guides are more rigid in their format. 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Re-evaluate the assessment protocol for Performance Elements and provide better guidance as to what constitutes an effective performance measurement. The field inspection asses</w:t>
      </w:r>
      <w:r>
        <w:rPr>
          <w:rFonts w:ascii="Arial" w:eastAsia="Times New Roman" w:hAnsi="Arial" w:cs="Arial"/>
        </w:rPr>
        <w:t>sment conducted as part of Standard 4 seems to take an all or nothing approach. Item 1 for example pertains to an assessment of observations of risk factors and public health interventions - eleven different categories. If an inspector fails to make an obs</w:t>
      </w:r>
      <w:r>
        <w:rPr>
          <w:rFonts w:ascii="Arial" w:eastAsia="Times New Roman" w:hAnsi="Arial" w:cs="Arial"/>
        </w:rPr>
        <w:t xml:space="preserve">ervation of just one item in this category, this Program Element is not met. This level of performance is higher than what is used for FDA Food Code Standardizations. 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defined performance measurements that are quantifiable within the Program Elemen</w:t>
      </w:r>
      <w:r>
        <w:rPr>
          <w:rFonts w:ascii="Arial" w:eastAsia="Times New Roman" w:hAnsi="Arial" w:cs="Arial"/>
        </w:rPr>
        <w:t xml:space="preserve">ts contained in Standard 4. Some of the Program Elements are very subjective in nature and do not contain definitive performance measurements, such as producing legible reports. </w:t>
      </w:r>
    </w:p>
    <w:p w:rsidR="00000000" w:rsidRDefault="002F29F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Include a comment section within the Audit Worksheet so that a more detailed </w:t>
      </w:r>
      <w:r>
        <w:rPr>
          <w:rFonts w:ascii="Arial" w:eastAsia="Times New Roman" w:hAnsi="Arial" w:cs="Arial"/>
        </w:rPr>
        <w:t>description can be provided as to the observations made of an inspector's performance of any one of the 10 Program Elements.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Obtain input and feedback from the CFP Program Standards Committee to assist FDA in the review of the recommendations contained </w:t>
      </w:r>
      <w:r>
        <w:rPr>
          <w:rFonts w:ascii="Arial" w:hAnsi="Arial" w:cs="Arial"/>
        </w:rPr>
        <w:t>in the CFP CFSRP pilot project report.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Reference: </w:t>
      </w:r>
    </w:p>
    <w:p w:rsidR="00000000" w:rsidRDefault="002F29F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Style w:val="Emphasis"/>
          <w:rFonts w:ascii="Arial" w:hAnsi="Arial" w:cs="Arial"/>
        </w:rPr>
        <w:t xml:space="preserve"> Uniform Inspection Program Audit Pilot Project Report </w:t>
      </w:r>
      <w:r>
        <w:rPr>
          <w:rFonts w:ascii="Arial" w:hAnsi="Arial" w:cs="Arial"/>
        </w:rPr>
        <w:t>was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>submitted as an attachment to the Issue titled: Report - CFSRP Part B - Uniform Inspection Program Audit Pilot Project.</w:t>
      </w:r>
    </w:p>
    <w:p w:rsidR="00000000" w:rsidRDefault="002F29F0">
      <w:pPr>
        <w:rPr>
          <w:rFonts w:ascii="Arial" w:eastAsia="Times New Roman" w:hAnsi="Arial" w:cs="Arial"/>
        </w:rPr>
      </w:pPr>
    </w:p>
    <w:p w:rsidR="00000000" w:rsidRDefault="002F29F0">
      <w:pPr>
        <w:rPr>
          <w:rFonts w:ascii="Arial" w:hAnsi="Arial" w:cs="Arial"/>
          <w:b/>
        </w:rPr>
      </w:pPr>
    </w:p>
    <w:p w:rsidR="002F29F0" w:rsidRDefault="002F29F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2F29F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1F8"/>
    <w:multiLevelType w:val="multilevel"/>
    <w:tmpl w:val="093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405FB"/>
    <w:multiLevelType w:val="multilevel"/>
    <w:tmpl w:val="5D0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A7ADA"/>
    <w:rsid w:val="002F29F0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>Conference for Food Safety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