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470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6C47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6C4704">
      <w:pPr>
        <w:rPr>
          <w:rFonts w:ascii="Arial" w:hAnsi="Arial" w:cs="Arial"/>
          <w:b/>
        </w:rPr>
      </w:pPr>
    </w:p>
    <w:p w:rsidR="00000000" w:rsidRDefault="006C470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085</w:t>
      </w:r>
    </w:p>
    <w:p w:rsidR="00000000" w:rsidRDefault="006C470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II-017</w:t>
      </w:r>
    </w:p>
    <w:p w:rsidR="00000000" w:rsidRDefault="006C4704">
      <w:pPr>
        <w:rPr>
          <w:rFonts w:ascii="Arial" w:hAnsi="Arial" w:cs="Arial"/>
          <w:b/>
        </w:rPr>
      </w:pPr>
    </w:p>
    <w:p w:rsidR="00000000" w:rsidRDefault="006C4704">
      <w:pPr>
        <w:rPr>
          <w:rFonts w:ascii="Arial" w:hAnsi="Arial" w:cs="Arial"/>
          <w:b/>
        </w:rPr>
      </w:pPr>
    </w:p>
    <w:p w:rsidR="00000000" w:rsidRDefault="006C47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6C47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FPMCC - New and Continuation Charges</w:t>
      </w:r>
    </w:p>
    <w:p w:rsidR="00000000" w:rsidRDefault="006C4704">
      <w:pPr>
        <w:rPr>
          <w:rFonts w:ascii="Arial" w:eastAsia="Times New Roman" w:hAnsi="Arial" w:cs="Arial"/>
        </w:rPr>
      </w:pPr>
    </w:p>
    <w:p w:rsidR="00000000" w:rsidRDefault="006C47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6C47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following charges be assigned to the Food Protection Manager Certification Committee (FPMCC) for the 2012-2014 biennium:</w:t>
      </w:r>
    </w:p>
    <w:p w:rsidR="00000000" w:rsidRDefault="006C47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1) Continue working with the CFP Executive Board and the American National Standards Institute (ANSI)-CFP Accreditation Committee (</w:t>
      </w:r>
      <w:r>
        <w:rPr>
          <w:rFonts w:ascii="Arial" w:hAnsi="Arial" w:cs="Arial"/>
        </w:rPr>
        <w:t xml:space="preserve">ACAC) to maintain the </w:t>
      </w:r>
      <w:r>
        <w:rPr>
          <w:rStyle w:val="Emphasis"/>
          <w:rFonts w:ascii="Arial" w:hAnsi="Arial" w:cs="Arial"/>
        </w:rPr>
        <w:t xml:space="preserve">Standards for Accreditation of Food Protection Manager Certification Programs </w:t>
      </w:r>
      <w:r>
        <w:rPr>
          <w:rFonts w:ascii="Arial" w:hAnsi="Arial" w:cs="Arial"/>
        </w:rPr>
        <w:t>in an up-to-date format.</w:t>
      </w:r>
    </w:p>
    <w:p w:rsidR="00000000" w:rsidRDefault="006C47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2) Revise/Update as needed the </w:t>
      </w:r>
      <w:r>
        <w:rPr>
          <w:rStyle w:val="Emphasis"/>
          <w:rFonts w:ascii="Arial" w:hAnsi="Arial" w:cs="Arial"/>
        </w:rPr>
        <w:t>Standards for Accreditation of Food Protection Manager Certification Programs</w:t>
      </w:r>
      <w:r>
        <w:rPr>
          <w:rFonts w:ascii="Arial" w:hAnsi="Arial" w:cs="Arial"/>
        </w:rPr>
        <w:t xml:space="preserve"> Preamble and Annexes.</w:t>
      </w:r>
    </w:p>
    <w:p w:rsidR="00000000" w:rsidRDefault="006C47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3) By July 1, 2012, the FPMCC Chair will request approval of the formation of a Security Evaluation Workgroup for the purpose of initiating the exam security evaluation process; workgroup representation will include:</w:t>
      </w:r>
    </w:p>
    <w:p w:rsidR="00000000" w:rsidRDefault="006C470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ANSI representative,</w:t>
      </w:r>
    </w:p>
    <w:p w:rsidR="00000000" w:rsidRDefault="006C470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ANSI field researc</w:t>
      </w:r>
      <w:r>
        <w:rPr>
          <w:rFonts w:ascii="Arial" w:eastAsia="Times New Roman" w:hAnsi="Arial" w:cs="Arial"/>
        </w:rPr>
        <w:t>h design (data) subject matter expert,</w:t>
      </w:r>
    </w:p>
    <w:p w:rsidR="00000000" w:rsidRDefault="006C470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CFP ACAC representative,</w:t>
      </w:r>
    </w:p>
    <w:p w:rsidR="00000000" w:rsidRDefault="006C470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One representative from each Certification Organization,</w:t>
      </w:r>
    </w:p>
    <w:p w:rsidR="00000000" w:rsidRDefault="006C470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FPMCC Chair and Vice Chair,</w:t>
      </w:r>
    </w:p>
    <w:p w:rsidR="00000000" w:rsidRDefault="006C470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One food industry representative, and</w:t>
      </w:r>
    </w:p>
    <w:p w:rsidR="00000000" w:rsidRDefault="006C470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One food regulatory representative.</w:t>
      </w:r>
    </w:p>
    <w:p w:rsidR="00000000" w:rsidRDefault="006C47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4) Evaluate the results of the ex</w:t>
      </w:r>
      <w:r>
        <w:rPr>
          <w:rFonts w:ascii="Arial" w:hAnsi="Arial" w:cs="Arial"/>
        </w:rPr>
        <w:t>am security evaluation process and Standards revisions approved by the 2012 CFP Biennial Meeting to ensure that they are resulting in substantial improvement of exam security. The FPMCC is proposing a plan to:</w:t>
      </w:r>
    </w:p>
    <w:p w:rsidR="00000000" w:rsidRDefault="006C470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work with ANSI to update the ANSI accreditatio</w:t>
      </w:r>
      <w:r>
        <w:rPr>
          <w:rFonts w:ascii="Arial" w:eastAsia="Times New Roman" w:hAnsi="Arial" w:cs="Arial"/>
        </w:rPr>
        <w:t>n application to incorporate the final Standards changes as approved at the 2012 Biennial Meeting,</w:t>
      </w:r>
    </w:p>
    <w:p w:rsidR="00000000" w:rsidRDefault="006C470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develop surveillance documents,</w:t>
      </w:r>
    </w:p>
    <w:p w:rsidR="00000000" w:rsidRDefault="006C470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establish an analysis framework and research plan for data collection and evaluation of improvement in exam security, </w:t>
      </w:r>
    </w:p>
    <w:p w:rsidR="00000000" w:rsidRDefault="006C470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complete a preliminary study to ensure that the evaluation tool works, and </w:t>
      </w:r>
    </w:p>
    <w:p w:rsidR="00000000" w:rsidRDefault="006C470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develop a timeline for continued improvement.</w:t>
      </w:r>
    </w:p>
    <w:p w:rsidR="00000000" w:rsidRDefault="006C47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5) Report back to the Executive Board and the 2014 Biennial Meeting of the Conference for Food Protection.</w:t>
      </w:r>
    </w:p>
    <w:p w:rsidR="00000000" w:rsidRDefault="006C4704">
      <w:pPr>
        <w:rPr>
          <w:rFonts w:ascii="Arial" w:eastAsia="Times New Roman" w:hAnsi="Arial" w:cs="Arial"/>
        </w:rPr>
      </w:pPr>
    </w:p>
    <w:p w:rsidR="00000000" w:rsidRDefault="006C4704">
      <w:pPr>
        <w:rPr>
          <w:rFonts w:ascii="Arial" w:hAnsi="Arial" w:cs="Arial"/>
          <w:b/>
        </w:rPr>
      </w:pPr>
    </w:p>
    <w:p w:rsidR="006C4704" w:rsidRDefault="006C470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</w:t>
      </w:r>
      <w:r>
        <w:rPr>
          <w:rStyle w:val="Emphasis"/>
          <w:rFonts w:ascii="Arial" w:hAnsi="Arial" w:cs="Arial"/>
          <w:sz w:val="20"/>
          <w:szCs w:val="20"/>
        </w:rPr>
        <w:t>onference for Food Protection to not accept Issues that would endorse a brand name or a commercial proprietary process.</w:t>
      </w:r>
    </w:p>
    <w:sectPr w:rsidR="006C4704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94F6D"/>
    <w:multiLevelType w:val="multilevel"/>
    <w:tmpl w:val="B1B4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E679E"/>
    <w:multiLevelType w:val="multilevel"/>
    <w:tmpl w:val="B798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767FAE"/>
    <w:rsid w:val="006C4704"/>
    <w:rsid w:val="0076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0</DocSecurity>
  <Lines>14</Lines>
  <Paragraphs>4</Paragraphs>
  <ScaleCrop>false</ScaleCrop>
  <Company>Conference for Food Safety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2012-02-28T17:52:00Z</dcterms:created>
  <dcterms:modified xsi:type="dcterms:W3CDTF">2012-02-28T17:52:00Z</dcterms:modified>
</cp:coreProperties>
</file>