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55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855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85584">
      <w:pPr>
        <w:rPr>
          <w:rFonts w:ascii="Arial" w:hAnsi="Arial" w:cs="Arial"/>
          <w:b/>
        </w:rPr>
      </w:pPr>
    </w:p>
    <w:p w:rsidR="00000000" w:rsidRDefault="008855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084</w:t>
      </w:r>
    </w:p>
    <w:p w:rsidR="00000000" w:rsidRDefault="008855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II-015</w:t>
      </w:r>
    </w:p>
    <w:p w:rsidR="00000000" w:rsidRDefault="00885584">
      <w:pPr>
        <w:rPr>
          <w:rFonts w:ascii="Arial" w:hAnsi="Arial" w:cs="Arial"/>
          <w:b/>
        </w:rPr>
      </w:pPr>
    </w:p>
    <w:p w:rsidR="00000000" w:rsidRDefault="00885584">
      <w:pPr>
        <w:rPr>
          <w:rFonts w:ascii="Arial" w:hAnsi="Arial" w:cs="Arial"/>
          <w:b/>
        </w:rPr>
      </w:pPr>
    </w:p>
    <w:p w:rsidR="00000000" w:rsidRDefault="008855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855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Non-Substantive Bylaw Revisions</w:t>
      </w:r>
    </w:p>
    <w:p w:rsidR="00000000" w:rsidRDefault="00885584">
      <w:pPr>
        <w:rPr>
          <w:rFonts w:ascii="Arial" w:eastAsia="Times New Roman" w:hAnsi="Arial" w:cs="Arial"/>
        </w:rPr>
      </w:pPr>
    </w:p>
    <w:p w:rsidR="00000000" w:rsidRDefault="008855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855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non-substantive revisions to the </w:t>
      </w:r>
      <w:r>
        <w:rPr>
          <w:rStyle w:val="Emphasis"/>
          <w:rFonts w:ascii="Arial" w:hAnsi="Arial" w:cs="Arial"/>
        </w:rPr>
        <w:t>Food Protection Manager Certification Committee Bylaws</w:t>
      </w:r>
      <w:r>
        <w:rPr>
          <w:rFonts w:ascii="Arial" w:hAnsi="Arial" w:cs="Arial"/>
        </w:rPr>
        <w:t>.</w:t>
      </w:r>
    </w:p>
    <w:p w:rsidR="00000000" w:rsidRDefault="008855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summary of the proposed non-substantive revisions include:</w:t>
      </w:r>
    </w:p>
    <w:p w:rsidR="00000000" w:rsidRDefault="0088558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clarification of terms and references for consistency and accuracy, and </w:t>
      </w:r>
    </w:p>
    <w:p w:rsidR="00000000" w:rsidRDefault="0088558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elimination of language duplication with Robert's Rules of Order a</w:t>
      </w:r>
      <w:r>
        <w:rPr>
          <w:rFonts w:ascii="Arial" w:eastAsia="Times New Roman" w:hAnsi="Arial" w:cs="Arial"/>
        </w:rPr>
        <w:t xml:space="preserve">lready adopted within the Bylaws. </w:t>
      </w:r>
    </w:p>
    <w:p w:rsidR="00000000" w:rsidRDefault="008855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Exact language changes are found in the FPMCC Final Report attachment, </w:t>
      </w:r>
      <w:r>
        <w:rPr>
          <w:rStyle w:val="Emphasis"/>
          <w:rFonts w:ascii="Arial" w:hAnsi="Arial" w:cs="Arial"/>
        </w:rPr>
        <w:t>Food Protection Manager Certification Committee Bylaws</w:t>
      </w:r>
      <w:r>
        <w:rPr>
          <w:rFonts w:ascii="Arial" w:hAnsi="Arial" w:cs="Arial"/>
        </w:rPr>
        <w:t xml:space="preserve"> with Committee proposed revisions (final draft revision Jan 2012).</w:t>
      </w:r>
    </w:p>
    <w:p w:rsidR="00000000" w:rsidRDefault="00885584">
      <w:pPr>
        <w:rPr>
          <w:rFonts w:ascii="Arial" w:eastAsia="Times New Roman" w:hAnsi="Arial" w:cs="Arial"/>
        </w:rPr>
      </w:pPr>
    </w:p>
    <w:p w:rsidR="00000000" w:rsidRDefault="00885584">
      <w:pPr>
        <w:rPr>
          <w:rFonts w:ascii="Arial" w:hAnsi="Arial" w:cs="Arial"/>
          <w:b/>
        </w:rPr>
      </w:pPr>
    </w:p>
    <w:p w:rsidR="00885584" w:rsidRDefault="0088558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</w:t>
      </w:r>
      <w:r>
        <w:rPr>
          <w:rStyle w:val="Emphasis"/>
          <w:rFonts w:ascii="Arial" w:hAnsi="Arial" w:cs="Arial"/>
          <w:sz w:val="20"/>
          <w:szCs w:val="20"/>
        </w:rPr>
        <w:t>nference for Food Protection to not accept Issues that would endorse a brand name or a commercial proprietary process.</w:t>
      </w:r>
    </w:p>
    <w:sectPr w:rsidR="0088558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D92"/>
    <w:multiLevelType w:val="multilevel"/>
    <w:tmpl w:val="E85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506CD"/>
    <w:rsid w:val="002506CD"/>
    <w:rsid w:val="008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