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AC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82A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82ACF">
      <w:pPr>
        <w:rPr>
          <w:rFonts w:ascii="Arial" w:hAnsi="Arial" w:cs="Arial"/>
          <w:b/>
        </w:rPr>
      </w:pPr>
    </w:p>
    <w:p w:rsidR="00000000" w:rsidRDefault="00E82A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037</w:t>
      </w:r>
    </w:p>
    <w:p w:rsidR="00000000" w:rsidRDefault="00E82A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II-011</w:t>
      </w:r>
    </w:p>
    <w:p w:rsidR="00000000" w:rsidRDefault="00E82ACF">
      <w:pPr>
        <w:rPr>
          <w:rFonts w:ascii="Arial" w:hAnsi="Arial" w:cs="Arial"/>
          <w:b/>
        </w:rPr>
      </w:pPr>
    </w:p>
    <w:p w:rsidR="00000000" w:rsidRDefault="00E82ACF">
      <w:pPr>
        <w:rPr>
          <w:rFonts w:ascii="Arial" w:hAnsi="Arial" w:cs="Arial"/>
          <w:b/>
        </w:rPr>
      </w:pPr>
    </w:p>
    <w:p w:rsidR="00000000" w:rsidRDefault="00E82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82A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Re-Create-Interdisciplinary Foodborne Illness Training Committee</w:t>
      </w:r>
    </w:p>
    <w:p w:rsidR="00000000" w:rsidRDefault="00E82ACF">
      <w:pPr>
        <w:rPr>
          <w:rFonts w:ascii="Arial" w:eastAsia="Times New Roman" w:hAnsi="Arial" w:cs="Arial"/>
        </w:rPr>
      </w:pPr>
    </w:p>
    <w:p w:rsidR="00000000" w:rsidRDefault="00E82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82A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Interdisciplinary Foodborne Illness Training Committee be re-created ; and</w:t>
      </w:r>
    </w:p>
    <w:p w:rsidR="00000000" w:rsidRDefault="00E82AC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to the 2014 Biennial Meeting of the Conference for Food Protection.</w:t>
      </w:r>
    </w:p>
    <w:p w:rsidR="00000000" w:rsidRDefault="00E82ACF">
      <w:pPr>
        <w:rPr>
          <w:rFonts w:ascii="Arial" w:eastAsia="Times New Roman" w:hAnsi="Arial" w:cs="Arial"/>
        </w:rPr>
      </w:pPr>
    </w:p>
    <w:p w:rsidR="00000000" w:rsidRDefault="00E82ACF">
      <w:pPr>
        <w:rPr>
          <w:rFonts w:ascii="Arial" w:hAnsi="Arial" w:cs="Arial"/>
          <w:b/>
        </w:rPr>
      </w:pPr>
    </w:p>
    <w:p w:rsidR="00E82ACF" w:rsidRDefault="00E82AC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</w:t>
      </w:r>
      <w:r>
        <w:rPr>
          <w:rStyle w:val="Emphasis"/>
          <w:rFonts w:ascii="Arial" w:hAnsi="Arial" w:cs="Arial"/>
          <w:sz w:val="20"/>
          <w:szCs w:val="20"/>
        </w:rPr>
        <w:t>orse a brand name or a commercial proprietary process.</w:t>
      </w:r>
    </w:p>
    <w:sectPr w:rsidR="00E82AC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840"/>
    <w:multiLevelType w:val="multilevel"/>
    <w:tmpl w:val="641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A7690"/>
    <w:rsid w:val="007A7690"/>
    <w:rsid w:val="00E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