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12A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4712A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4712A9">
      <w:pPr>
        <w:rPr>
          <w:rFonts w:ascii="Arial" w:hAnsi="Arial" w:cs="Arial"/>
          <w:b/>
        </w:rPr>
      </w:pPr>
    </w:p>
    <w:p w:rsidR="00000000" w:rsidRDefault="004712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111</w:t>
      </w:r>
    </w:p>
    <w:p w:rsidR="00000000" w:rsidRDefault="004712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II-003</w:t>
      </w:r>
    </w:p>
    <w:p w:rsidR="00000000" w:rsidRDefault="004712A9">
      <w:pPr>
        <w:rPr>
          <w:rFonts w:ascii="Arial" w:hAnsi="Arial" w:cs="Arial"/>
          <w:b/>
        </w:rPr>
      </w:pPr>
    </w:p>
    <w:p w:rsidR="00000000" w:rsidRDefault="004712A9">
      <w:pPr>
        <w:rPr>
          <w:rFonts w:ascii="Arial" w:hAnsi="Arial" w:cs="Arial"/>
          <w:b/>
        </w:rPr>
      </w:pPr>
    </w:p>
    <w:p w:rsidR="00000000" w:rsidRDefault="00471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4712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Clarification of terminology in Conference governing documents</w:t>
      </w:r>
    </w:p>
    <w:p w:rsidR="00000000" w:rsidRDefault="004712A9">
      <w:pPr>
        <w:rPr>
          <w:rFonts w:ascii="Arial" w:eastAsia="Times New Roman" w:hAnsi="Arial" w:cs="Arial"/>
        </w:rPr>
      </w:pPr>
    </w:p>
    <w:p w:rsidR="00000000" w:rsidRDefault="004712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4712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the editorial revision of the </w:t>
      </w:r>
      <w:r>
        <w:rPr>
          <w:rStyle w:val="Emphasis"/>
          <w:rFonts w:ascii="Arial" w:hAnsi="Arial" w:cs="Arial"/>
        </w:rPr>
        <w:t>Conference for Food Protection Constitution and Bylaws</w:t>
      </w:r>
      <w:r>
        <w:rPr>
          <w:rFonts w:ascii="Arial" w:hAnsi="Arial" w:cs="Arial"/>
        </w:rPr>
        <w:t xml:space="preserve"> and the </w:t>
      </w:r>
      <w:r>
        <w:rPr>
          <w:rStyle w:val="Emphasis"/>
          <w:rFonts w:ascii="Arial" w:hAnsi="Arial" w:cs="Arial"/>
        </w:rPr>
        <w:t xml:space="preserve">Conference for Food Protection Procedures </w:t>
      </w:r>
      <w:r>
        <w:rPr>
          <w:rFonts w:ascii="Arial" w:hAnsi="Arial" w:cs="Arial"/>
        </w:rPr>
        <w:t>documents to correct and clarify the use of the terms "Conference", "Conference for Food Protection", and "Biennial Meeting" as appropriate.</w:t>
      </w:r>
    </w:p>
    <w:p w:rsidR="00000000" w:rsidRDefault="004712A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For the fu</w:t>
      </w:r>
      <w:r>
        <w:rPr>
          <w:rFonts w:ascii="Arial" w:hAnsi="Arial" w:cs="Arial"/>
        </w:rPr>
        <w:t>ll language with annotated changes, see:</w:t>
      </w:r>
    </w:p>
    <w:p w:rsidR="00000000" w:rsidRDefault="004712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D: Editorial Revisions to CFP Guidance Document - Bylaws</w:t>
      </w:r>
    </w:p>
    <w:p w:rsidR="00000000" w:rsidRDefault="004712A9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Attachment E: Editorial Revisions to CFP Guidance Document - Procedures</w:t>
      </w:r>
    </w:p>
    <w:p w:rsidR="00000000" w:rsidRDefault="004712A9">
      <w:pPr>
        <w:rPr>
          <w:rFonts w:ascii="Arial" w:eastAsia="Times New Roman" w:hAnsi="Arial" w:cs="Arial"/>
        </w:rPr>
      </w:pPr>
    </w:p>
    <w:p w:rsidR="00000000" w:rsidRDefault="004712A9">
      <w:pPr>
        <w:rPr>
          <w:rFonts w:ascii="Arial" w:hAnsi="Arial" w:cs="Arial"/>
          <w:b/>
        </w:rPr>
      </w:pPr>
    </w:p>
    <w:p w:rsidR="004712A9" w:rsidRDefault="004712A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</w:t>
      </w:r>
      <w:r>
        <w:rPr>
          <w:rStyle w:val="Emphasis"/>
          <w:rFonts w:ascii="Arial" w:hAnsi="Arial" w:cs="Arial"/>
          <w:sz w:val="20"/>
          <w:szCs w:val="20"/>
        </w:rPr>
        <w:t>es that would endorse a brand name or a commercial proprietary process.</w:t>
      </w:r>
    </w:p>
    <w:sectPr w:rsidR="004712A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E68"/>
    <w:multiLevelType w:val="multilevel"/>
    <w:tmpl w:val="98F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D5068A"/>
    <w:rsid w:val="004712A9"/>
    <w:rsid w:val="00D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Conference for Food Safety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2012-02-28T17:53:00Z</dcterms:created>
  <dcterms:modified xsi:type="dcterms:W3CDTF">2012-02-28T17:53:00Z</dcterms:modified>
</cp:coreProperties>
</file>