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4067">
      <w:pPr>
        <w:jc w:val="center"/>
        <w:rPr>
          <w:rFonts w:ascii="Arial" w:hAnsi="Arial" w:cs="Arial"/>
          <w:b/>
        </w:rPr>
      </w:pPr>
      <w:bookmarkStart w:id="0" w:name="_GoBack"/>
      <w:bookmarkEnd w:id="0"/>
      <w:r>
        <w:rPr>
          <w:rFonts w:ascii="Arial" w:hAnsi="Arial" w:cs="Arial"/>
          <w:b/>
        </w:rPr>
        <w:t>Conference for Food Protection</w:t>
      </w:r>
    </w:p>
    <w:p w:rsidR="00000000" w:rsidRDefault="00184067">
      <w:pPr>
        <w:jc w:val="center"/>
        <w:rPr>
          <w:rFonts w:ascii="Arial" w:hAnsi="Arial" w:cs="Arial"/>
          <w:b/>
        </w:rPr>
      </w:pPr>
      <w:r>
        <w:rPr>
          <w:rFonts w:ascii="Arial" w:hAnsi="Arial" w:cs="Arial"/>
          <w:b/>
        </w:rPr>
        <w:t>2012 Issue Form</w:t>
      </w:r>
    </w:p>
    <w:p w:rsidR="00000000" w:rsidRDefault="00184067">
      <w:pPr>
        <w:rPr>
          <w:rFonts w:ascii="Arial" w:hAnsi="Arial" w:cs="Arial"/>
          <w:b/>
        </w:rPr>
      </w:pPr>
    </w:p>
    <w:p w:rsidR="00000000" w:rsidRDefault="00184067">
      <w:pPr>
        <w:jc w:val="right"/>
        <w:rPr>
          <w:rFonts w:ascii="Arial" w:hAnsi="Arial" w:cs="Arial"/>
          <w:b/>
        </w:rPr>
      </w:pPr>
      <w:r>
        <w:rPr>
          <w:rFonts w:ascii="Arial" w:hAnsi="Arial" w:cs="Arial"/>
          <w:b/>
        </w:rPr>
        <w:t>Internal Number: 042</w:t>
      </w:r>
    </w:p>
    <w:p w:rsidR="00000000" w:rsidRDefault="00184067">
      <w:pPr>
        <w:jc w:val="right"/>
        <w:rPr>
          <w:rFonts w:ascii="Arial" w:hAnsi="Arial" w:cs="Arial"/>
          <w:b/>
        </w:rPr>
      </w:pPr>
      <w:r>
        <w:rPr>
          <w:rFonts w:ascii="Arial" w:hAnsi="Arial" w:cs="Arial"/>
          <w:b/>
        </w:rPr>
        <w:t>Issue: 2012 III-015</w:t>
      </w:r>
    </w:p>
    <w:p w:rsidR="00000000" w:rsidRDefault="00184067">
      <w:pPr>
        <w:rPr>
          <w:rFonts w:ascii="Arial" w:hAnsi="Arial" w:cs="Arial"/>
          <w:b/>
        </w:rPr>
      </w:pPr>
    </w:p>
    <w:p w:rsidR="00000000" w:rsidRDefault="00184067">
      <w:pPr>
        <w:rPr>
          <w:rFonts w:ascii="Arial" w:hAnsi="Arial" w:cs="Arial"/>
          <w:b/>
        </w:rPr>
      </w:pPr>
    </w:p>
    <w:p w:rsidR="00000000" w:rsidRDefault="00184067">
      <w:pPr>
        <w:rPr>
          <w:rFonts w:ascii="Arial" w:hAnsi="Arial" w:cs="Arial"/>
          <w:b/>
        </w:rPr>
      </w:pPr>
      <w:r>
        <w:rPr>
          <w:rFonts w:ascii="Arial" w:hAnsi="Arial" w:cs="Arial"/>
          <w:b/>
        </w:rPr>
        <w:t>Title:</w:t>
      </w:r>
    </w:p>
    <w:p w:rsidR="00000000" w:rsidRDefault="00184067">
      <w:pPr>
        <w:pStyle w:val="NormalWeb"/>
        <w:rPr>
          <w:rFonts w:ascii="Arial" w:hAnsi="Arial" w:cs="Arial"/>
        </w:rPr>
      </w:pPr>
      <w:r>
        <w:rPr>
          <w:rFonts w:ascii="Arial" w:hAnsi="Arial" w:cs="Arial"/>
        </w:rPr>
        <w:t>Improving Ground Beef Food Safety in Restaurants and Food Service</w:t>
      </w:r>
    </w:p>
    <w:p w:rsidR="00000000" w:rsidRDefault="00184067">
      <w:pPr>
        <w:rPr>
          <w:rFonts w:ascii="Arial" w:eastAsia="Times New Roman" w:hAnsi="Arial" w:cs="Arial"/>
        </w:rPr>
      </w:pPr>
    </w:p>
    <w:p w:rsidR="00000000" w:rsidRDefault="00184067">
      <w:pPr>
        <w:rPr>
          <w:rFonts w:ascii="Arial" w:hAnsi="Arial" w:cs="Arial"/>
          <w:b/>
        </w:rPr>
      </w:pPr>
      <w:r>
        <w:rPr>
          <w:rFonts w:ascii="Arial" w:hAnsi="Arial" w:cs="Arial"/>
          <w:b/>
        </w:rPr>
        <w:t>Recommended Solution: The Conference recommends...:</w:t>
      </w:r>
    </w:p>
    <w:p w:rsidR="00000000" w:rsidRDefault="00184067">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 and deleted language shown with strike-through):</w:t>
      </w:r>
    </w:p>
    <w:p w:rsidR="00000000" w:rsidRDefault="00184067">
      <w:pPr>
        <w:pStyle w:val="NormalWeb"/>
        <w:rPr>
          <w:rFonts w:ascii="Arial" w:hAnsi="Arial" w:cs="Arial"/>
        </w:rPr>
      </w:pPr>
      <w:r>
        <w:rPr>
          <w:rFonts w:ascii="Arial" w:hAnsi="Arial" w:cs="Arial"/>
        </w:rPr>
        <w:t>1. §3-401.11 (Raw Animal Foods) (D)</w:t>
      </w:r>
    </w:p>
    <w:p w:rsidR="00000000" w:rsidRDefault="00184067">
      <w:pPr>
        <w:pStyle w:val="NormalWeb"/>
        <w:rPr>
          <w:rFonts w:ascii="Arial" w:hAnsi="Arial" w:cs="Arial"/>
        </w:rPr>
      </w:pPr>
      <w:r>
        <w:rPr>
          <w:rStyle w:val="Emphasis"/>
          <w:rFonts w:ascii="Arial" w:hAnsi="Arial" w:cs="Arial"/>
        </w:rPr>
        <w:t>A ra</w:t>
      </w:r>
      <w:r>
        <w:rPr>
          <w:rStyle w:val="Emphasis"/>
          <w:rFonts w:ascii="Arial" w:hAnsi="Arial" w:cs="Arial"/>
        </w:rPr>
        <w:t>w animal food such as raw egg, raw fish, raw-marinated fish, raw molluscan shellfish, or steak tartare; or a partially cooked food such as lightly cooked fish, soft cooked eggs, or rare meat other than whole-muscle, intact beef steaks as specified in ¶ (C)</w:t>
      </w:r>
      <w:r>
        <w:rPr>
          <w:rStyle w:val="Emphasis"/>
          <w:rFonts w:ascii="Arial" w:hAnsi="Arial" w:cs="Arial"/>
        </w:rPr>
        <w:t xml:space="preserve"> of this section, may be served or offered for sale upon consumer request or selection in a ready-to-eat form if:</w:t>
      </w:r>
    </w:p>
    <w:p w:rsidR="00000000" w:rsidRDefault="00184067">
      <w:pPr>
        <w:pStyle w:val="NormalWeb"/>
        <w:rPr>
          <w:rFonts w:ascii="Arial" w:hAnsi="Arial" w:cs="Arial"/>
        </w:rPr>
      </w:pPr>
      <w:r>
        <w:rPr>
          <w:rFonts w:ascii="Arial" w:hAnsi="Arial" w:cs="Arial"/>
        </w:rPr>
        <w:t xml:space="preserve">(1) </w:t>
      </w:r>
      <w:r>
        <w:rPr>
          <w:rStyle w:val="Emphasis"/>
          <w:rFonts w:ascii="Arial" w:hAnsi="Arial" w:cs="Arial"/>
        </w:rPr>
        <w:t xml:space="preserve">As specified under ¶¶ 3-801.11(C)(1) and (2), the food establishment serves a population that is not a highly susceptible population; </w:t>
      </w:r>
    </w:p>
    <w:p w:rsidR="00000000" w:rsidRDefault="00184067">
      <w:pPr>
        <w:pStyle w:val="NormalWeb"/>
        <w:rPr>
          <w:rFonts w:ascii="Arial" w:hAnsi="Arial" w:cs="Arial"/>
        </w:rPr>
      </w:pPr>
      <w:r>
        <w:rPr>
          <w:rFonts w:ascii="Arial" w:hAnsi="Arial" w:cs="Arial"/>
        </w:rPr>
        <w:t>(2)</w:t>
      </w:r>
      <w:r>
        <w:rPr>
          <w:rFonts w:ascii="Arial" w:hAnsi="Arial" w:cs="Arial"/>
        </w:rPr>
        <w:t xml:space="preserve"> </w:t>
      </w:r>
      <w:r>
        <w:rPr>
          <w:rStyle w:val="Emphasis"/>
          <w:rFonts w:ascii="Arial" w:hAnsi="Arial" w:cs="Arial"/>
        </w:rPr>
        <w:t xml:space="preserve">The food, if served or offered for service by consumer selection from a children's menu, does not contain comminuted meat; </w:t>
      </w:r>
      <w:r>
        <w:rPr>
          <w:rStyle w:val="Emphasis"/>
          <w:rFonts w:ascii="Arial" w:hAnsi="Arial" w:cs="Arial"/>
          <w:vertAlign w:val="superscript"/>
        </w:rPr>
        <w:t>Pf</w:t>
      </w:r>
      <w:r>
        <w:rPr>
          <w:rStyle w:val="Emphasis"/>
          <w:rFonts w:ascii="Arial" w:hAnsi="Arial" w:cs="Arial"/>
        </w:rPr>
        <w:t xml:space="preserve"> and</w:t>
      </w:r>
    </w:p>
    <w:p w:rsidR="00000000" w:rsidRDefault="00184067">
      <w:pPr>
        <w:pStyle w:val="NormalWeb"/>
        <w:rPr>
          <w:rFonts w:ascii="Arial" w:hAnsi="Arial" w:cs="Arial"/>
        </w:rPr>
      </w:pPr>
      <w:r>
        <w:rPr>
          <w:rFonts w:ascii="Arial" w:hAnsi="Arial" w:cs="Arial"/>
        </w:rPr>
        <w:t xml:space="preserve">(3) </w:t>
      </w:r>
      <w:r>
        <w:rPr>
          <w:rStyle w:val="Emphasis"/>
          <w:rFonts w:ascii="Arial" w:hAnsi="Arial" w:cs="Arial"/>
        </w:rPr>
        <w:t xml:space="preserve">The consumer is informed as specified under § 3-603.11 that to ensure its safety, the food should be cooked as specified </w:t>
      </w:r>
      <w:r>
        <w:rPr>
          <w:rStyle w:val="Emphasis"/>
          <w:rFonts w:ascii="Arial" w:hAnsi="Arial" w:cs="Arial"/>
        </w:rPr>
        <w:t>under ¶ (A) or (B) of this section; or</w:t>
      </w:r>
    </w:p>
    <w:p w:rsidR="00000000" w:rsidRDefault="00184067">
      <w:pPr>
        <w:pStyle w:val="NormalWeb"/>
        <w:rPr>
          <w:rFonts w:ascii="Arial" w:hAnsi="Arial" w:cs="Arial"/>
        </w:rPr>
      </w:pPr>
      <w:r>
        <w:rPr>
          <w:rStyle w:val="Strong"/>
          <w:rFonts w:ascii="Arial" w:hAnsi="Arial" w:cs="Arial"/>
        </w:rPr>
        <w:t xml:space="preserve">Revise subparagraph (D)(3) to read as follows: </w:t>
      </w:r>
    </w:p>
    <w:p w:rsidR="00000000" w:rsidRDefault="00184067">
      <w:pPr>
        <w:pStyle w:val="NormalWeb"/>
        <w:rPr>
          <w:rFonts w:ascii="Arial" w:hAnsi="Arial" w:cs="Arial"/>
        </w:rPr>
      </w:pPr>
      <w:r>
        <w:rPr>
          <w:rStyle w:val="Emphasis"/>
          <w:rFonts w:ascii="Arial" w:hAnsi="Arial" w:cs="Arial"/>
          <w:strike/>
        </w:rPr>
        <w:t xml:space="preserve">The </w:t>
      </w:r>
      <w:r>
        <w:rPr>
          <w:rFonts w:ascii="Arial" w:hAnsi="Arial" w:cs="Arial"/>
          <w:strike/>
        </w:rPr>
        <w:t xml:space="preserve">consumer is informed as specified under § 3-603.11 that to ensure its safety, the </w:t>
      </w:r>
      <w:r>
        <w:rPr>
          <w:rStyle w:val="Emphasis"/>
          <w:rFonts w:ascii="Arial" w:hAnsi="Arial" w:cs="Arial"/>
          <w:strike/>
        </w:rPr>
        <w:t>food</w:t>
      </w:r>
      <w:r>
        <w:rPr>
          <w:rFonts w:ascii="Arial" w:hAnsi="Arial" w:cs="Arial"/>
          <w:strike/>
        </w:rPr>
        <w:t xml:space="preserve"> should be cooked as specified under ¶ (A) or (B) of this section </w:t>
      </w:r>
      <w:r>
        <w:rPr>
          <w:rFonts w:ascii="Arial" w:hAnsi="Arial" w:cs="Arial"/>
          <w:u w:val="single"/>
        </w:rPr>
        <w:t xml:space="preserve">The food, if </w:t>
      </w:r>
      <w:r>
        <w:rPr>
          <w:rFonts w:ascii="Arial" w:hAnsi="Arial" w:cs="Arial"/>
          <w:u w:val="single"/>
        </w:rPr>
        <w:t>is beef or contains beef which is comminuted beef meat (</w:t>
      </w:r>
      <w:r>
        <w:rPr>
          <w:rStyle w:val="Emphasis"/>
          <w:rFonts w:ascii="Arial" w:hAnsi="Arial" w:cs="Arial"/>
          <w:u w:val="single"/>
        </w:rPr>
        <w:t>e.g</w:t>
      </w:r>
      <w:r>
        <w:rPr>
          <w:rFonts w:ascii="Arial" w:hAnsi="Arial" w:cs="Arial"/>
          <w:u w:val="single"/>
        </w:rPr>
        <w:t>., ground beef), blade tenderized beef meat, or moisture-enhanced beef meat; it must be cooked to a minimal internal temperature of 160°F unless the food has been irradiated or guaranteed not to co</w:t>
      </w:r>
      <w:r>
        <w:rPr>
          <w:rFonts w:ascii="Arial" w:hAnsi="Arial" w:cs="Arial"/>
          <w:u w:val="single"/>
        </w:rPr>
        <w:t xml:space="preserve">ntain </w:t>
      </w:r>
      <w:r>
        <w:rPr>
          <w:rStyle w:val="Emphasis"/>
          <w:rFonts w:ascii="Arial" w:hAnsi="Arial" w:cs="Arial"/>
          <w:u w:val="single"/>
        </w:rPr>
        <w:t>E. coli</w:t>
      </w:r>
      <w:r>
        <w:rPr>
          <w:rFonts w:ascii="Arial" w:hAnsi="Arial" w:cs="Arial"/>
          <w:u w:val="single"/>
        </w:rPr>
        <w:t xml:space="preserve"> O157:H7 or other non-O157 STECs; or</w:t>
      </w:r>
    </w:p>
    <w:p w:rsidR="00000000" w:rsidRDefault="00184067">
      <w:pPr>
        <w:pStyle w:val="NormalWeb"/>
        <w:rPr>
          <w:rFonts w:ascii="Arial" w:hAnsi="Arial" w:cs="Arial"/>
        </w:rPr>
      </w:pPr>
      <w:r>
        <w:rPr>
          <w:rFonts w:ascii="Arial" w:hAnsi="Arial" w:cs="Arial"/>
        </w:rPr>
        <w:t>2. §3-603.11 (Consumption of Animal Foods that are Raw, Undercooked, or Not Otherwise Processed to Eliminate Pathogens)</w:t>
      </w:r>
    </w:p>
    <w:p w:rsidR="00000000" w:rsidRDefault="00184067">
      <w:pPr>
        <w:pStyle w:val="NormalWeb"/>
        <w:rPr>
          <w:rFonts w:ascii="Arial" w:hAnsi="Arial" w:cs="Arial"/>
        </w:rPr>
      </w:pPr>
      <w:r>
        <w:rPr>
          <w:rFonts w:ascii="Arial" w:hAnsi="Arial" w:cs="Arial"/>
        </w:rPr>
        <w:lastRenderedPageBreak/>
        <w:t>(A) Except as specified in ¶ 3-401.11(C) and Subparagraph 3-401.11(D)(4) and under ¶ 3</w:t>
      </w:r>
      <w:r>
        <w:rPr>
          <w:rFonts w:ascii="Arial" w:hAnsi="Arial" w:cs="Arial"/>
        </w:rPr>
        <w:t>-801.11(C), if an animal food such as beef, eggs, fish, lamb, milk, pork, poultry, or shellfish is served or sold raw, undercooked, or without otherwise being processed to eliminate pathogens, either in ready-to-eat form or as an ingredient in another read</w:t>
      </w:r>
      <w:r>
        <w:rPr>
          <w:rFonts w:ascii="Arial" w:hAnsi="Arial" w:cs="Arial"/>
        </w:rPr>
        <w:t>y-to-eat food, the permit holder shall inform consumers of the significantly increased risk of consuming such foods by way of a disclosure and reminder, as specified in ¶¶ (B) and (C) of this section using brochures, deli case or menu advisories, label sta</w:t>
      </w:r>
      <w:r>
        <w:rPr>
          <w:rFonts w:ascii="Arial" w:hAnsi="Arial" w:cs="Arial"/>
        </w:rPr>
        <w:t xml:space="preserve">tements, table tents, placards, or other effective written means. </w:t>
      </w:r>
      <w:r>
        <w:rPr>
          <w:rFonts w:ascii="Arial" w:hAnsi="Arial" w:cs="Arial"/>
          <w:vertAlign w:val="superscript"/>
        </w:rPr>
        <w:t>Pf</w:t>
      </w:r>
    </w:p>
    <w:p w:rsidR="00000000" w:rsidRDefault="00184067">
      <w:pPr>
        <w:pStyle w:val="NormalWeb"/>
        <w:rPr>
          <w:rFonts w:ascii="Arial" w:hAnsi="Arial" w:cs="Arial"/>
        </w:rPr>
      </w:pPr>
      <w:r>
        <w:rPr>
          <w:rFonts w:ascii="Arial" w:hAnsi="Arial" w:cs="Arial"/>
        </w:rPr>
        <w:t>(B) Disclosure shall include:</w:t>
      </w:r>
    </w:p>
    <w:p w:rsidR="00000000" w:rsidRDefault="00184067">
      <w:pPr>
        <w:pStyle w:val="NormalWeb"/>
        <w:rPr>
          <w:rFonts w:ascii="Arial" w:hAnsi="Arial" w:cs="Arial"/>
        </w:rPr>
      </w:pPr>
      <w:r>
        <w:rPr>
          <w:rFonts w:ascii="Arial" w:hAnsi="Arial" w:cs="Arial"/>
        </w:rPr>
        <w:t>(1) A description of the animal-derived foods, such as "oysters on the half shell (raw oysters)," "raw-egg Caesar salad," and "hamburgers (can be cooked to o</w:t>
      </w:r>
      <w:r>
        <w:rPr>
          <w:rFonts w:ascii="Arial" w:hAnsi="Arial" w:cs="Arial"/>
        </w:rPr>
        <w:t xml:space="preserve">rder)"; </w:t>
      </w:r>
      <w:r>
        <w:rPr>
          <w:rFonts w:ascii="Arial" w:hAnsi="Arial" w:cs="Arial"/>
          <w:vertAlign w:val="superscript"/>
        </w:rPr>
        <w:t>Pf</w:t>
      </w:r>
      <w:r>
        <w:rPr>
          <w:rFonts w:ascii="Arial" w:hAnsi="Arial" w:cs="Arial"/>
        </w:rPr>
        <w:t xml:space="preserve"> or</w:t>
      </w:r>
    </w:p>
    <w:p w:rsidR="00000000" w:rsidRDefault="00184067">
      <w:pPr>
        <w:pStyle w:val="NormalWeb"/>
        <w:rPr>
          <w:rFonts w:ascii="Arial" w:hAnsi="Arial" w:cs="Arial"/>
        </w:rPr>
      </w:pPr>
      <w:r>
        <w:rPr>
          <w:rStyle w:val="Strong"/>
          <w:rFonts w:ascii="Arial" w:hAnsi="Arial" w:cs="Arial"/>
        </w:rPr>
        <w:t>Revise subparagraph (B)(1) to read as follows</w:t>
      </w:r>
      <w:r>
        <w:rPr>
          <w:rFonts w:ascii="Arial" w:hAnsi="Arial" w:cs="Arial"/>
        </w:rPr>
        <w:t>:</w:t>
      </w:r>
    </w:p>
    <w:p w:rsidR="00000000" w:rsidRDefault="00184067">
      <w:pPr>
        <w:pStyle w:val="NormalWeb"/>
        <w:rPr>
          <w:rFonts w:ascii="Arial" w:hAnsi="Arial" w:cs="Arial"/>
        </w:rPr>
      </w:pPr>
      <w:r>
        <w:rPr>
          <w:rFonts w:ascii="Arial" w:hAnsi="Arial" w:cs="Arial"/>
        </w:rPr>
        <w:t xml:space="preserve">A description of the animal-derived </w:t>
      </w:r>
      <w:r>
        <w:rPr>
          <w:rStyle w:val="Emphasis"/>
          <w:rFonts w:ascii="Arial" w:hAnsi="Arial" w:cs="Arial"/>
        </w:rPr>
        <w:t>foods</w:t>
      </w:r>
      <w:r>
        <w:rPr>
          <w:rFonts w:ascii="Arial" w:hAnsi="Arial" w:cs="Arial"/>
        </w:rPr>
        <w:t>, such as "oysters on the half shell (raw oysters)," "raw-</w:t>
      </w:r>
      <w:r>
        <w:rPr>
          <w:rStyle w:val="Emphasis"/>
          <w:rFonts w:ascii="Arial" w:hAnsi="Arial" w:cs="Arial"/>
        </w:rPr>
        <w:t>egg</w:t>
      </w:r>
      <w:r>
        <w:rPr>
          <w:rFonts w:ascii="Arial" w:hAnsi="Arial" w:cs="Arial"/>
        </w:rPr>
        <w:t xml:space="preserve"> Caesar salad," </w:t>
      </w:r>
      <w:r>
        <w:rPr>
          <w:rFonts w:ascii="Arial" w:hAnsi="Arial" w:cs="Arial"/>
          <w:strike/>
        </w:rPr>
        <w:t>and "hamburgers (can be cooked to order);"</w:t>
      </w:r>
      <w:r>
        <w:rPr>
          <w:rFonts w:ascii="Arial" w:hAnsi="Arial" w:cs="Arial"/>
        </w:rPr>
        <w:t>or</w:t>
      </w:r>
    </w:p>
    <w:p w:rsidR="00000000" w:rsidRDefault="00184067">
      <w:pPr>
        <w:pStyle w:val="NormalWeb"/>
        <w:rPr>
          <w:rFonts w:ascii="Arial" w:hAnsi="Arial" w:cs="Arial"/>
        </w:rPr>
      </w:pPr>
      <w:r>
        <w:rPr>
          <w:rFonts w:ascii="Arial" w:hAnsi="Arial" w:cs="Arial"/>
        </w:rPr>
        <w:t>These amendments would be more d</w:t>
      </w:r>
      <w:r>
        <w:rPr>
          <w:rFonts w:ascii="Arial" w:hAnsi="Arial" w:cs="Arial"/>
        </w:rPr>
        <w:t xml:space="preserve">escriptive of products that are currently recognized by USDA/FSIS as foods that are regularly associated with potential </w:t>
      </w:r>
      <w:r>
        <w:rPr>
          <w:rStyle w:val="Emphasis"/>
          <w:rFonts w:ascii="Arial" w:hAnsi="Arial" w:cs="Arial"/>
        </w:rPr>
        <w:t>E. coli</w:t>
      </w:r>
      <w:r>
        <w:rPr>
          <w:rFonts w:ascii="Arial" w:hAnsi="Arial" w:cs="Arial"/>
        </w:rPr>
        <w:t xml:space="preserve"> O157:H7 contamination. The Food Code was previously amended to disallow the sale of under cooked ground beef (</w:t>
      </w:r>
      <w:r>
        <w:rPr>
          <w:rStyle w:val="Emphasis"/>
          <w:rFonts w:ascii="Arial" w:hAnsi="Arial" w:cs="Arial"/>
        </w:rPr>
        <w:t>i.e.</w:t>
      </w:r>
      <w:r>
        <w:rPr>
          <w:rFonts w:ascii="Arial" w:hAnsi="Arial" w:cs="Arial"/>
        </w:rPr>
        <w:t>, comminuted m</w:t>
      </w:r>
      <w:r>
        <w:rPr>
          <w:rFonts w:ascii="Arial" w:hAnsi="Arial" w:cs="Arial"/>
        </w:rPr>
        <w:t xml:space="preserve">eat) when it is selected from a children's menu. The </w:t>
      </w:r>
      <w:r>
        <w:rPr>
          <w:rStyle w:val="Emphasis"/>
          <w:rFonts w:ascii="Arial" w:hAnsi="Arial" w:cs="Arial"/>
        </w:rPr>
        <w:t>E. coli</w:t>
      </w:r>
      <w:r>
        <w:rPr>
          <w:rFonts w:ascii="Arial" w:hAnsi="Arial" w:cs="Arial"/>
        </w:rPr>
        <w:t xml:space="preserve"> O157:H7 pathogen is non-discriminatory and can potentially affect all people, regardless of age and immune system.</w:t>
      </w:r>
    </w:p>
    <w:p w:rsidR="00000000" w:rsidRDefault="00184067">
      <w:pPr>
        <w:rPr>
          <w:rFonts w:ascii="Arial" w:eastAsia="Times New Roman" w:hAnsi="Arial" w:cs="Arial"/>
        </w:rPr>
      </w:pPr>
    </w:p>
    <w:p w:rsidR="00000000" w:rsidRDefault="00184067">
      <w:pPr>
        <w:rPr>
          <w:rFonts w:ascii="Arial" w:hAnsi="Arial" w:cs="Arial"/>
          <w:b/>
        </w:rPr>
      </w:pPr>
    </w:p>
    <w:p w:rsidR="00184067" w:rsidRDefault="0018406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w:t>
      </w:r>
      <w:r>
        <w:rPr>
          <w:rStyle w:val="Emphasis"/>
          <w:rFonts w:ascii="Arial" w:hAnsi="Arial" w:cs="Arial"/>
          <w:sz w:val="20"/>
          <w:szCs w:val="20"/>
        </w:rPr>
        <w:t>at would endorse a brand name or a commercial proprietary process.</w:t>
      </w:r>
    </w:p>
    <w:sectPr w:rsidR="0018406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67396"/>
    <w:rsid w:val="00184067"/>
    <w:rsid w:val="00D6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Company>Conference for Food Safety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2012-02-28T17:57:00Z</dcterms:created>
  <dcterms:modified xsi:type="dcterms:W3CDTF">2012-02-28T17:57:00Z</dcterms:modified>
</cp:coreProperties>
</file>