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72447">
      <w:pPr>
        <w:jc w:val="center"/>
        <w:rPr>
          <w:rFonts w:ascii="Arial" w:hAnsi="Arial" w:cs="Arial"/>
          <w:b/>
        </w:rPr>
      </w:pPr>
      <w:bookmarkStart w:id="0" w:name="_GoBack"/>
      <w:bookmarkEnd w:id="0"/>
      <w:r>
        <w:rPr>
          <w:rFonts w:ascii="Arial" w:hAnsi="Arial" w:cs="Arial"/>
          <w:b/>
        </w:rPr>
        <w:t>Conference for Food Protection</w:t>
      </w:r>
    </w:p>
    <w:p w:rsidR="00000000" w:rsidRDefault="00C72447">
      <w:pPr>
        <w:jc w:val="center"/>
        <w:rPr>
          <w:rFonts w:ascii="Arial" w:hAnsi="Arial" w:cs="Arial"/>
          <w:b/>
        </w:rPr>
      </w:pPr>
      <w:r>
        <w:rPr>
          <w:rFonts w:ascii="Arial" w:hAnsi="Arial" w:cs="Arial"/>
          <w:b/>
        </w:rPr>
        <w:t>2012 Issue Form</w:t>
      </w:r>
    </w:p>
    <w:p w:rsidR="00000000" w:rsidRDefault="00C72447">
      <w:pPr>
        <w:rPr>
          <w:rFonts w:ascii="Arial" w:hAnsi="Arial" w:cs="Arial"/>
          <w:b/>
        </w:rPr>
      </w:pPr>
    </w:p>
    <w:p w:rsidR="00000000" w:rsidRDefault="00C72447">
      <w:pPr>
        <w:jc w:val="right"/>
        <w:rPr>
          <w:rFonts w:ascii="Arial" w:hAnsi="Arial" w:cs="Arial"/>
          <w:b/>
        </w:rPr>
      </w:pPr>
      <w:r>
        <w:rPr>
          <w:rFonts w:ascii="Arial" w:hAnsi="Arial" w:cs="Arial"/>
          <w:b/>
        </w:rPr>
        <w:t>Internal Number: 031</w:t>
      </w:r>
    </w:p>
    <w:p w:rsidR="00000000" w:rsidRDefault="00C72447">
      <w:pPr>
        <w:jc w:val="right"/>
        <w:rPr>
          <w:rFonts w:ascii="Arial" w:hAnsi="Arial" w:cs="Arial"/>
          <w:b/>
        </w:rPr>
      </w:pPr>
      <w:r>
        <w:rPr>
          <w:rFonts w:ascii="Arial" w:hAnsi="Arial" w:cs="Arial"/>
          <w:b/>
        </w:rPr>
        <w:t>Issue: 2012 I-034</w:t>
      </w:r>
    </w:p>
    <w:p w:rsidR="00000000" w:rsidRDefault="00C7244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C72447">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72447">
            <w:pPr>
              <w:rPr>
                <w:rFonts w:ascii="Arial" w:hAnsi="Arial" w:cs="Arial"/>
              </w:rPr>
            </w:pPr>
            <w:r>
              <w:rPr>
                <w:rFonts w:ascii="Arial" w:hAnsi="Arial" w:cs="Arial"/>
              </w:rPr>
              <w:t>Accepted as</w:t>
            </w:r>
          </w:p>
          <w:p w:rsidR="00000000" w:rsidRDefault="00C72447">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72447">
            <w:pPr>
              <w:rPr>
                <w:rFonts w:ascii="Arial" w:hAnsi="Arial" w:cs="Arial"/>
                <w:b/>
              </w:rPr>
            </w:pPr>
          </w:p>
        </w:tc>
        <w:tc>
          <w:tcPr>
            <w:tcW w:w="1728" w:type="dxa"/>
            <w:tcBorders>
              <w:top w:val="nil"/>
              <w:left w:val="nil"/>
              <w:bottom w:val="nil"/>
              <w:right w:val="nil"/>
            </w:tcBorders>
            <w:vAlign w:val="bottom"/>
            <w:hideMark/>
          </w:tcPr>
          <w:p w:rsidR="00000000" w:rsidRDefault="00C72447">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72447">
            <w:pPr>
              <w:rPr>
                <w:rFonts w:ascii="Arial" w:hAnsi="Arial" w:cs="Arial"/>
                <w:b/>
              </w:rPr>
            </w:pPr>
          </w:p>
        </w:tc>
        <w:tc>
          <w:tcPr>
            <w:tcW w:w="1584" w:type="dxa"/>
            <w:tcBorders>
              <w:top w:val="nil"/>
              <w:left w:val="nil"/>
              <w:bottom w:val="nil"/>
              <w:right w:val="nil"/>
            </w:tcBorders>
            <w:vAlign w:val="bottom"/>
          </w:tcPr>
          <w:p w:rsidR="00000000" w:rsidRDefault="00C72447">
            <w:pPr>
              <w:rPr>
                <w:rFonts w:ascii="Arial" w:hAnsi="Arial" w:cs="Arial"/>
                <w:b/>
              </w:rPr>
            </w:pPr>
          </w:p>
          <w:p w:rsidR="00000000" w:rsidRDefault="00C72447">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72447">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72447">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72447">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72447">
            <w:pPr>
              <w:rPr>
                <w:rFonts w:ascii="Arial" w:hAnsi="Arial" w:cs="Arial"/>
                <w:b/>
              </w:rPr>
            </w:pPr>
          </w:p>
        </w:tc>
        <w:tc>
          <w:tcPr>
            <w:tcW w:w="1728" w:type="dxa"/>
            <w:tcBorders>
              <w:top w:val="nil"/>
              <w:left w:val="nil"/>
              <w:bottom w:val="nil"/>
              <w:right w:val="nil"/>
            </w:tcBorders>
            <w:vAlign w:val="bottom"/>
            <w:hideMark/>
          </w:tcPr>
          <w:p w:rsidR="00000000" w:rsidRDefault="00C72447">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72447">
            <w:pPr>
              <w:rPr>
                <w:rFonts w:ascii="Arial" w:hAnsi="Arial" w:cs="Arial"/>
                <w:b/>
              </w:rPr>
            </w:pPr>
          </w:p>
        </w:tc>
        <w:tc>
          <w:tcPr>
            <w:tcW w:w="1584" w:type="dxa"/>
            <w:tcBorders>
              <w:top w:val="nil"/>
              <w:left w:val="nil"/>
              <w:bottom w:val="nil"/>
              <w:right w:val="nil"/>
            </w:tcBorders>
            <w:vAlign w:val="bottom"/>
          </w:tcPr>
          <w:p w:rsidR="00000000" w:rsidRDefault="00C72447">
            <w:pPr>
              <w:pStyle w:val="Heading1"/>
              <w:jc w:val="left"/>
              <w:rPr>
                <w:rFonts w:cs="Arial"/>
                <w:szCs w:val="24"/>
              </w:rPr>
            </w:pPr>
          </w:p>
        </w:tc>
        <w:tc>
          <w:tcPr>
            <w:tcW w:w="720" w:type="dxa"/>
            <w:tcBorders>
              <w:top w:val="nil"/>
              <w:left w:val="nil"/>
              <w:bottom w:val="nil"/>
              <w:right w:val="nil"/>
            </w:tcBorders>
            <w:vAlign w:val="bottom"/>
          </w:tcPr>
          <w:p w:rsidR="00000000" w:rsidRDefault="00C72447">
            <w:pPr>
              <w:rPr>
                <w:rFonts w:ascii="Arial" w:hAnsi="Arial" w:cs="Arial"/>
                <w:b/>
              </w:rPr>
            </w:pPr>
          </w:p>
        </w:tc>
      </w:tr>
    </w:tbl>
    <w:p w:rsidR="00000000" w:rsidRDefault="00C72447">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C72447">
      <w:pPr>
        <w:rPr>
          <w:rFonts w:ascii="Arial" w:hAnsi="Arial" w:cs="Arial"/>
          <w:b/>
        </w:rPr>
      </w:pPr>
    </w:p>
    <w:p w:rsidR="00000000" w:rsidRDefault="00C72447">
      <w:pPr>
        <w:rPr>
          <w:rFonts w:ascii="Arial" w:hAnsi="Arial" w:cs="Arial"/>
          <w:b/>
        </w:rPr>
      </w:pPr>
      <w:r>
        <w:rPr>
          <w:rFonts w:ascii="Arial" w:hAnsi="Arial" w:cs="Arial"/>
          <w:b/>
        </w:rPr>
        <w:t>Title:</w:t>
      </w:r>
    </w:p>
    <w:p w:rsidR="00000000" w:rsidRDefault="00C72447">
      <w:pPr>
        <w:pStyle w:val="NormalWeb"/>
        <w:rPr>
          <w:rFonts w:ascii="Arial" w:hAnsi="Arial" w:cs="Arial"/>
        </w:rPr>
      </w:pPr>
      <w:r>
        <w:rPr>
          <w:rFonts w:ascii="Arial" w:hAnsi="Arial" w:cs="Arial"/>
        </w:rPr>
        <w:t>The 2009 FDA Food Code Introduced New Confusing Terms</w:t>
      </w:r>
    </w:p>
    <w:p w:rsidR="00000000" w:rsidRDefault="00C72447">
      <w:pPr>
        <w:rPr>
          <w:rFonts w:ascii="Arial" w:eastAsia="Times New Roman" w:hAnsi="Arial" w:cs="Arial"/>
        </w:rPr>
      </w:pPr>
    </w:p>
    <w:p w:rsidR="00000000" w:rsidRDefault="00C72447">
      <w:pPr>
        <w:rPr>
          <w:rFonts w:ascii="Arial" w:hAnsi="Arial" w:cs="Arial"/>
          <w:b/>
        </w:rPr>
      </w:pPr>
      <w:r>
        <w:rPr>
          <w:rFonts w:ascii="Arial" w:hAnsi="Arial" w:cs="Arial"/>
          <w:b/>
        </w:rPr>
        <w:t>Issue you would like the Conference to consider:</w:t>
      </w:r>
    </w:p>
    <w:p w:rsidR="00000000" w:rsidRDefault="00C72447">
      <w:pPr>
        <w:pStyle w:val="NormalWeb"/>
        <w:rPr>
          <w:rFonts w:ascii="Arial" w:hAnsi="Arial" w:cs="Arial"/>
        </w:rPr>
      </w:pPr>
      <w:r>
        <w:rPr>
          <w:rFonts w:ascii="Arial" w:hAnsi="Arial" w:cs="Arial"/>
        </w:rPr>
        <w:t>The new terms introduced into the 2009 FDA Food Code are not food safety-related term</w:t>
      </w:r>
      <w:r>
        <w:rPr>
          <w:rFonts w:ascii="Arial" w:hAnsi="Arial" w:cs="Arial"/>
        </w:rPr>
        <w:t>s that are relevant to educating the public, the regulated industry and regulatory officials. Removing the public health naming convention of identifying violations as risk factors, public health interventions, or good retail practices requires a re-educat</w:t>
      </w:r>
      <w:r>
        <w:rPr>
          <w:rFonts w:ascii="Arial" w:hAnsi="Arial" w:cs="Arial"/>
        </w:rPr>
        <w:t>ion process that does not emphasize food safety or foodborne illness prevention. Significant progress has been made in linking the terms (risk factors, public health interventions, good retail practices) to a culture of food safety. We are concerned that u</w:t>
      </w:r>
      <w:r>
        <w:rPr>
          <w:rFonts w:ascii="Arial" w:hAnsi="Arial" w:cs="Arial"/>
        </w:rPr>
        <w:t>se of the terms listed below will create confusion and set back progress in improving compliance in all facilities, particularly in "mom and pop" food service operations.</w:t>
      </w:r>
    </w:p>
    <w:p w:rsidR="00000000" w:rsidRDefault="00C72447">
      <w:pPr>
        <w:pStyle w:val="NormalWeb"/>
        <w:rPr>
          <w:rFonts w:ascii="Arial" w:hAnsi="Arial" w:cs="Arial"/>
        </w:rPr>
      </w:pPr>
      <w:r>
        <w:rPr>
          <w:rStyle w:val="Strong"/>
          <w:rFonts w:ascii="Arial" w:hAnsi="Arial" w:cs="Arial"/>
        </w:rPr>
        <w:t>Core item</w:t>
      </w:r>
    </w:p>
    <w:p w:rsidR="00000000" w:rsidRDefault="00C72447">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rPr>
        <w:t xml:space="preserve">"Core item" </w:t>
      </w:r>
      <w:r>
        <w:rPr>
          <w:rFonts w:ascii="Arial" w:eastAsia="Times New Roman" w:hAnsi="Arial" w:cs="Arial"/>
        </w:rPr>
        <w:t>means a provision in this Code that is not designated as a pri</w:t>
      </w:r>
      <w:r>
        <w:rPr>
          <w:rFonts w:ascii="Arial" w:eastAsia="Times New Roman" w:hAnsi="Arial" w:cs="Arial"/>
        </w:rPr>
        <w:t>ority item or a priority foundation item.</w:t>
      </w:r>
    </w:p>
    <w:p w:rsidR="00000000" w:rsidRDefault="00C72447">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rPr>
        <w:t xml:space="preserve">"Core item" </w:t>
      </w:r>
      <w:r>
        <w:rPr>
          <w:rFonts w:ascii="Arial" w:eastAsia="Times New Roman" w:hAnsi="Arial" w:cs="Arial"/>
        </w:rPr>
        <w:t>includes an item that usually relates to general sanitation, operational controls, sanitation standard operating procedures (SSOPs), facilities or structures, equipment design, or general maintenance.</w:t>
      </w:r>
    </w:p>
    <w:p w:rsidR="00000000" w:rsidRDefault="00C72447">
      <w:pPr>
        <w:pStyle w:val="NormalWeb"/>
        <w:rPr>
          <w:rFonts w:ascii="Arial" w:hAnsi="Arial" w:cs="Arial"/>
        </w:rPr>
      </w:pPr>
      <w:r>
        <w:rPr>
          <w:rStyle w:val="Strong"/>
          <w:rFonts w:ascii="Arial" w:hAnsi="Arial" w:cs="Arial"/>
        </w:rPr>
        <w:t>P</w:t>
      </w:r>
      <w:r>
        <w:rPr>
          <w:rStyle w:val="Strong"/>
          <w:rFonts w:ascii="Arial" w:hAnsi="Arial" w:cs="Arial"/>
        </w:rPr>
        <w:t xml:space="preserve">riority Item. </w:t>
      </w:r>
    </w:p>
    <w:p w:rsidR="00000000" w:rsidRDefault="00C72447">
      <w:pPr>
        <w:numPr>
          <w:ilvl w:val="0"/>
          <w:numId w:val="2"/>
        </w:numPr>
        <w:spacing w:before="100" w:beforeAutospacing="1" w:after="100" w:afterAutospacing="1"/>
        <w:rPr>
          <w:rFonts w:ascii="Arial" w:eastAsia="Times New Roman" w:hAnsi="Arial" w:cs="Arial"/>
        </w:rPr>
      </w:pPr>
      <w:r>
        <w:rPr>
          <w:rStyle w:val="Strong"/>
          <w:rFonts w:ascii="Arial" w:eastAsia="Times New Roman" w:hAnsi="Arial" w:cs="Arial"/>
        </w:rPr>
        <w:t>"Priority item"</w:t>
      </w:r>
      <w:r>
        <w:rPr>
          <w:rFonts w:ascii="Arial" w:eastAsia="Times New Roman" w:hAnsi="Arial" w:cs="Arial"/>
        </w:rPr>
        <w:t xml:space="preserve"> means a provision in this Code whose application contributes directly to the elimination, prevention or reduction to an acceptable level, hazards associated with foodborne illness or injury and there is no other provision tha</w:t>
      </w:r>
      <w:r>
        <w:rPr>
          <w:rFonts w:ascii="Arial" w:eastAsia="Times New Roman" w:hAnsi="Arial" w:cs="Arial"/>
        </w:rPr>
        <w:t>t more directly controls the hazard.</w:t>
      </w:r>
    </w:p>
    <w:p w:rsidR="00000000" w:rsidRDefault="00C72447">
      <w:pPr>
        <w:numPr>
          <w:ilvl w:val="0"/>
          <w:numId w:val="2"/>
        </w:numPr>
        <w:spacing w:before="100" w:beforeAutospacing="1" w:after="100" w:afterAutospacing="1"/>
        <w:rPr>
          <w:rFonts w:ascii="Arial" w:eastAsia="Times New Roman" w:hAnsi="Arial" w:cs="Arial"/>
        </w:rPr>
      </w:pPr>
      <w:r>
        <w:rPr>
          <w:rStyle w:val="Strong"/>
          <w:rFonts w:ascii="Arial" w:eastAsia="Times New Roman" w:hAnsi="Arial" w:cs="Arial"/>
        </w:rPr>
        <w:t>"Priority item"</w:t>
      </w:r>
      <w:r>
        <w:rPr>
          <w:rFonts w:ascii="Arial" w:eastAsia="Times New Roman" w:hAnsi="Arial" w:cs="Arial"/>
        </w:rPr>
        <w:t xml:space="preserve"> includes items with a quantifiable measure to show control of hazards such as cooking, reheating, cooling, handwashing; and</w:t>
      </w:r>
    </w:p>
    <w:p w:rsidR="00000000" w:rsidRDefault="00C72447">
      <w:pPr>
        <w:numPr>
          <w:ilvl w:val="0"/>
          <w:numId w:val="2"/>
        </w:numPr>
        <w:spacing w:before="100" w:beforeAutospacing="1" w:after="100" w:afterAutospacing="1"/>
        <w:rPr>
          <w:rFonts w:ascii="Arial" w:eastAsia="Times New Roman" w:hAnsi="Arial" w:cs="Arial"/>
        </w:rPr>
      </w:pPr>
      <w:r>
        <w:rPr>
          <w:rStyle w:val="Strong"/>
          <w:rFonts w:ascii="Arial" w:eastAsia="Times New Roman" w:hAnsi="Arial" w:cs="Arial"/>
        </w:rPr>
        <w:t>"Priority item"</w:t>
      </w:r>
      <w:r>
        <w:rPr>
          <w:rFonts w:ascii="Arial" w:eastAsia="Times New Roman" w:hAnsi="Arial" w:cs="Arial"/>
        </w:rPr>
        <w:t xml:space="preserve"> is an item that is denoted in this Code with a superscript P? </w:t>
      </w:r>
      <w:r>
        <w:rPr>
          <w:rFonts w:ascii="Arial" w:eastAsia="Times New Roman" w:hAnsi="Arial" w:cs="Arial"/>
          <w:vertAlign w:val="superscript"/>
        </w:rPr>
        <w:t>P</w:t>
      </w:r>
      <w:r>
        <w:rPr>
          <w:rFonts w:ascii="Arial" w:eastAsia="Times New Roman" w:hAnsi="Arial" w:cs="Arial"/>
        </w:rPr>
        <w:t>.</w:t>
      </w:r>
    </w:p>
    <w:p w:rsidR="00000000" w:rsidRDefault="00C72447">
      <w:pPr>
        <w:pStyle w:val="NormalWeb"/>
        <w:rPr>
          <w:rFonts w:ascii="Arial" w:hAnsi="Arial" w:cs="Arial"/>
        </w:rPr>
      </w:pPr>
      <w:r>
        <w:rPr>
          <w:rStyle w:val="Strong"/>
          <w:rFonts w:ascii="Arial" w:hAnsi="Arial" w:cs="Arial"/>
        </w:rPr>
        <w:lastRenderedPageBreak/>
        <w:t xml:space="preserve">Priority Foundation Item. </w:t>
      </w:r>
    </w:p>
    <w:p w:rsidR="00000000" w:rsidRDefault="00C72447">
      <w:pPr>
        <w:numPr>
          <w:ilvl w:val="0"/>
          <w:numId w:val="3"/>
        </w:numPr>
        <w:spacing w:before="100" w:beforeAutospacing="1" w:after="100" w:afterAutospacing="1"/>
        <w:rPr>
          <w:rFonts w:ascii="Arial" w:eastAsia="Times New Roman" w:hAnsi="Arial" w:cs="Arial"/>
        </w:rPr>
      </w:pPr>
      <w:r>
        <w:rPr>
          <w:rStyle w:val="Strong"/>
          <w:rFonts w:ascii="Arial" w:eastAsia="Times New Roman" w:hAnsi="Arial" w:cs="Arial"/>
        </w:rPr>
        <w:t>"Priority foundation item"</w:t>
      </w:r>
      <w:r>
        <w:rPr>
          <w:rFonts w:ascii="Arial" w:eastAsia="Times New Roman" w:hAnsi="Arial" w:cs="Arial"/>
        </w:rPr>
        <w:t xml:space="preserve"> means a provision in this Code whose application supports, facilitates or enables one or more priority items.</w:t>
      </w:r>
    </w:p>
    <w:p w:rsidR="00000000" w:rsidRDefault="00C72447">
      <w:pPr>
        <w:numPr>
          <w:ilvl w:val="0"/>
          <w:numId w:val="3"/>
        </w:numPr>
        <w:spacing w:before="100" w:beforeAutospacing="1" w:after="100" w:afterAutospacing="1"/>
        <w:rPr>
          <w:rFonts w:ascii="Arial" w:eastAsia="Times New Roman" w:hAnsi="Arial" w:cs="Arial"/>
        </w:rPr>
      </w:pPr>
      <w:r>
        <w:rPr>
          <w:rStyle w:val="Strong"/>
          <w:rFonts w:ascii="Arial" w:eastAsia="Times New Roman" w:hAnsi="Arial" w:cs="Arial"/>
        </w:rPr>
        <w:t>"Priority foundation item"</w:t>
      </w:r>
      <w:r>
        <w:rPr>
          <w:rFonts w:ascii="Arial" w:eastAsia="Times New Roman" w:hAnsi="Arial" w:cs="Arial"/>
        </w:rPr>
        <w:t xml:space="preserve"> </w:t>
      </w:r>
      <w:r>
        <w:rPr>
          <w:rFonts w:ascii="Arial" w:eastAsia="Times New Roman" w:hAnsi="Arial" w:cs="Arial"/>
        </w:rPr>
        <w:t>includes an item that requires the purposeful incorporation of specific actions, equipment or procedures by industry management to attain control of risk factors that contribute to foodborne illness or injury such as personnel training, infrastructure or n</w:t>
      </w:r>
      <w:r>
        <w:rPr>
          <w:rFonts w:ascii="Arial" w:eastAsia="Times New Roman" w:hAnsi="Arial" w:cs="Arial"/>
        </w:rPr>
        <w:t>ecessary equipment, HACCP plans, documentation or record keeping, and labeling; and</w:t>
      </w:r>
    </w:p>
    <w:p w:rsidR="00000000" w:rsidRDefault="00C72447">
      <w:pPr>
        <w:numPr>
          <w:ilvl w:val="0"/>
          <w:numId w:val="3"/>
        </w:numPr>
        <w:spacing w:before="100" w:beforeAutospacing="1" w:after="100" w:afterAutospacing="1"/>
        <w:rPr>
          <w:rFonts w:ascii="Arial" w:eastAsia="Times New Roman" w:hAnsi="Arial" w:cs="Arial"/>
        </w:rPr>
      </w:pPr>
      <w:r>
        <w:rPr>
          <w:rStyle w:val="Strong"/>
          <w:rFonts w:ascii="Arial" w:eastAsia="Times New Roman" w:hAnsi="Arial" w:cs="Arial"/>
        </w:rPr>
        <w:t>"Priority foundation item"</w:t>
      </w:r>
      <w:r>
        <w:rPr>
          <w:rFonts w:ascii="Arial" w:eastAsia="Times New Roman" w:hAnsi="Arial" w:cs="Arial"/>
        </w:rPr>
        <w:t xml:space="preserve"> is an item that is denoted in this Code with a superscript Pf - </w:t>
      </w:r>
      <w:r>
        <w:rPr>
          <w:rFonts w:ascii="Arial" w:eastAsia="Times New Roman" w:hAnsi="Arial" w:cs="Arial"/>
          <w:vertAlign w:val="superscript"/>
        </w:rPr>
        <w:t>Pf</w:t>
      </w:r>
      <w:r>
        <w:rPr>
          <w:rFonts w:ascii="Arial" w:eastAsia="Times New Roman" w:hAnsi="Arial" w:cs="Arial"/>
        </w:rPr>
        <w:t>.</w:t>
      </w:r>
    </w:p>
    <w:p w:rsidR="00000000" w:rsidRDefault="00C72447">
      <w:pPr>
        <w:rPr>
          <w:rFonts w:ascii="Arial" w:eastAsia="Times New Roman" w:hAnsi="Arial" w:cs="Arial"/>
        </w:rPr>
      </w:pPr>
    </w:p>
    <w:p w:rsidR="00000000" w:rsidRDefault="00C72447">
      <w:pPr>
        <w:rPr>
          <w:rFonts w:ascii="Arial" w:hAnsi="Arial" w:cs="Arial"/>
          <w:b/>
        </w:rPr>
      </w:pPr>
      <w:r>
        <w:rPr>
          <w:rFonts w:ascii="Arial" w:hAnsi="Arial" w:cs="Arial"/>
          <w:b/>
        </w:rPr>
        <w:t>Public Health Significance:</w:t>
      </w:r>
    </w:p>
    <w:p w:rsidR="00000000" w:rsidRDefault="00C72447">
      <w:pPr>
        <w:pStyle w:val="NormalWeb"/>
        <w:rPr>
          <w:rFonts w:ascii="Arial" w:hAnsi="Arial" w:cs="Arial"/>
        </w:rPr>
      </w:pPr>
      <w:r>
        <w:rPr>
          <w:rFonts w:ascii="Arial" w:hAnsi="Arial" w:cs="Arial"/>
        </w:rPr>
        <w:t>The main purpose of the FDA Food Code is to assi</w:t>
      </w:r>
      <w:r>
        <w:rPr>
          <w:rFonts w:ascii="Arial" w:hAnsi="Arial" w:cs="Arial"/>
        </w:rPr>
        <w:t>st regulators and the regulated industry in prioritizing actions that proactively improve food employee behaviors and food preparation practices mitigating and eliminating the risk of foodborne illness.</w:t>
      </w:r>
    </w:p>
    <w:p w:rsidR="00000000" w:rsidRDefault="00C72447">
      <w:pPr>
        <w:pStyle w:val="NormalWeb"/>
        <w:rPr>
          <w:rFonts w:ascii="Arial" w:hAnsi="Arial" w:cs="Arial"/>
        </w:rPr>
      </w:pPr>
      <w:r>
        <w:rPr>
          <w:rFonts w:ascii="Arial" w:hAnsi="Arial" w:cs="Arial"/>
        </w:rPr>
        <w:t>The new terms and levels of priority introduced in th</w:t>
      </w:r>
      <w:r>
        <w:rPr>
          <w:rFonts w:ascii="Arial" w:hAnsi="Arial" w:cs="Arial"/>
        </w:rPr>
        <w:t>e 2009 FDA Food Code are difficult for regulators to articulate and difficult for regulated industry to understand. Without clear understanding there is a high probability of reducing the effectiveness of the Code itself. Time and effort spent re-educating</w:t>
      </w:r>
      <w:r>
        <w:rPr>
          <w:rFonts w:ascii="Arial" w:hAnsi="Arial" w:cs="Arial"/>
        </w:rPr>
        <w:t xml:space="preserve"> regulators, operators and employees would be better spent on reinforcing the food safety-related and well-understood terms already in use.</w:t>
      </w:r>
    </w:p>
    <w:p w:rsidR="00000000" w:rsidRDefault="00C72447">
      <w:pPr>
        <w:rPr>
          <w:rFonts w:ascii="Arial" w:eastAsia="Times New Roman" w:hAnsi="Arial" w:cs="Arial"/>
        </w:rPr>
      </w:pPr>
    </w:p>
    <w:p w:rsidR="00000000" w:rsidRDefault="00C72447">
      <w:pPr>
        <w:rPr>
          <w:rFonts w:ascii="Arial" w:hAnsi="Arial" w:cs="Arial"/>
          <w:b/>
        </w:rPr>
      </w:pPr>
      <w:r>
        <w:rPr>
          <w:rFonts w:ascii="Arial" w:hAnsi="Arial" w:cs="Arial"/>
          <w:b/>
        </w:rPr>
        <w:t>Recommended Solution: The Conference recommends...:</w:t>
      </w:r>
    </w:p>
    <w:p w:rsidR="00000000" w:rsidRDefault="00C72447">
      <w:pPr>
        <w:pStyle w:val="NormalWeb"/>
        <w:rPr>
          <w:rFonts w:ascii="Arial" w:hAnsi="Arial" w:cs="Arial"/>
        </w:rPr>
      </w:pPr>
      <w:r>
        <w:rPr>
          <w:rFonts w:ascii="Arial" w:hAnsi="Arial" w:cs="Arial"/>
        </w:rPr>
        <w:t>the re-creation of the Critical Item Committee. The re-established Committee will be charged with:</w:t>
      </w:r>
    </w:p>
    <w:p w:rsidR="00000000" w:rsidRDefault="00C72447">
      <w:pPr>
        <w:numPr>
          <w:ilvl w:val="0"/>
          <w:numId w:val="4"/>
        </w:numPr>
        <w:spacing w:before="100" w:beforeAutospacing="1" w:after="100" w:afterAutospacing="1"/>
        <w:rPr>
          <w:rFonts w:ascii="Arial" w:eastAsia="Times New Roman" w:hAnsi="Arial" w:cs="Arial"/>
        </w:rPr>
      </w:pPr>
      <w:r>
        <w:rPr>
          <w:rFonts w:ascii="Arial" w:eastAsia="Times New Roman" w:hAnsi="Arial" w:cs="Arial"/>
        </w:rPr>
        <w:t>Using the food safety terminology below in lieu of the terms listed above, or</w:t>
      </w:r>
    </w:p>
    <w:p w:rsidR="00000000" w:rsidRDefault="00C72447">
      <w:pPr>
        <w:numPr>
          <w:ilvl w:val="0"/>
          <w:numId w:val="4"/>
        </w:numPr>
        <w:spacing w:before="100" w:beforeAutospacing="1" w:after="100" w:afterAutospacing="1"/>
        <w:rPr>
          <w:rFonts w:ascii="Arial" w:eastAsia="Times New Roman" w:hAnsi="Arial" w:cs="Arial"/>
        </w:rPr>
      </w:pPr>
      <w:r>
        <w:rPr>
          <w:rFonts w:ascii="Arial" w:eastAsia="Times New Roman" w:hAnsi="Arial" w:cs="Arial"/>
        </w:rPr>
        <w:t>Recommending easily understood (common usage) replacement terms that must be te</w:t>
      </w:r>
      <w:r>
        <w:rPr>
          <w:rFonts w:ascii="Arial" w:eastAsia="Times New Roman" w:hAnsi="Arial" w:cs="Arial"/>
        </w:rPr>
        <w:t>sted using surveys of both regulators and regulated industry,</w:t>
      </w:r>
    </w:p>
    <w:p w:rsidR="00000000" w:rsidRDefault="00C72447">
      <w:pPr>
        <w:numPr>
          <w:ilvl w:val="0"/>
          <w:numId w:val="4"/>
        </w:numPr>
        <w:spacing w:before="100" w:beforeAutospacing="1" w:after="100" w:afterAutospacing="1"/>
        <w:rPr>
          <w:rFonts w:ascii="Arial" w:eastAsia="Times New Roman" w:hAnsi="Arial" w:cs="Arial"/>
        </w:rPr>
      </w:pPr>
      <w:r>
        <w:rPr>
          <w:rFonts w:ascii="Arial" w:eastAsia="Times New Roman" w:hAnsi="Arial" w:cs="Arial"/>
        </w:rPr>
        <w:t xml:space="preserve">Report back to the 2014 Biennial Meeting on Committee Activities and submit Issues that recommend revsion to the body of the code to align with the the revised language, and strike the existing </w:t>
      </w:r>
      <w:r>
        <w:rPr>
          <w:rFonts w:ascii="Arial" w:eastAsia="Times New Roman" w:hAnsi="Arial" w:cs="Arial"/>
        </w:rPr>
        <w:t>terminology from the code (Core, Priority, etc.).</w:t>
      </w:r>
    </w:p>
    <w:p w:rsidR="00000000" w:rsidRDefault="00C72447">
      <w:pPr>
        <w:pStyle w:val="NormalWeb"/>
        <w:rPr>
          <w:rFonts w:ascii="Arial" w:hAnsi="Arial" w:cs="Arial"/>
        </w:rPr>
      </w:pPr>
      <w:r>
        <w:rPr>
          <w:rStyle w:val="Strong"/>
          <w:rFonts w:ascii="Arial" w:hAnsi="Arial" w:cs="Arial"/>
        </w:rPr>
        <w:t xml:space="preserve">Submitter offers the Proposed Revised language for the Committee's Consideration: </w:t>
      </w:r>
    </w:p>
    <w:p w:rsidR="00000000" w:rsidRDefault="00C72447">
      <w:pPr>
        <w:pStyle w:val="NormalWeb"/>
        <w:rPr>
          <w:rFonts w:ascii="Arial" w:hAnsi="Arial" w:cs="Arial"/>
        </w:rPr>
      </w:pPr>
      <w:r>
        <w:rPr>
          <w:rStyle w:val="Strong"/>
          <w:rFonts w:ascii="Arial" w:hAnsi="Arial" w:cs="Arial"/>
        </w:rPr>
        <w:t>Good Retail Practices</w:t>
      </w:r>
    </w:p>
    <w:p w:rsidR="00000000" w:rsidRDefault="00C72447">
      <w:pPr>
        <w:numPr>
          <w:ilvl w:val="0"/>
          <w:numId w:val="7"/>
        </w:numPr>
        <w:spacing w:before="100" w:beforeAutospacing="1" w:after="100" w:afterAutospacing="1"/>
        <w:rPr>
          <w:rFonts w:ascii="Arial" w:eastAsia="Times New Roman" w:hAnsi="Arial" w:cs="Arial"/>
        </w:rPr>
      </w:pPr>
      <w:r>
        <w:rPr>
          <w:rStyle w:val="Strong"/>
          <w:rFonts w:ascii="Arial" w:eastAsia="Times New Roman" w:hAnsi="Arial" w:cs="Arial"/>
        </w:rPr>
        <w:t xml:space="preserve">"Good Retail Practices" </w:t>
      </w:r>
      <w:r>
        <w:rPr>
          <w:rFonts w:ascii="Arial" w:eastAsia="Times New Roman" w:hAnsi="Arial" w:cs="Arial"/>
        </w:rPr>
        <w:t>means a provision in this Code that is not designated as a Risk Factor or in</w:t>
      </w:r>
      <w:r>
        <w:rPr>
          <w:rFonts w:ascii="Arial" w:eastAsia="Times New Roman" w:hAnsi="Arial" w:cs="Arial"/>
        </w:rPr>
        <w:t>tervention ITEM.</w:t>
      </w:r>
    </w:p>
    <w:p w:rsidR="00000000" w:rsidRDefault="00C72447">
      <w:pPr>
        <w:numPr>
          <w:ilvl w:val="0"/>
          <w:numId w:val="7"/>
        </w:numPr>
        <w:spacing w:before="100" w:beforeAutospacing="1" w:after="100" w:afterAutospacing="1"/>
        <w:rPr>
          <w:rFonts w:ascii="Arial" w:eastAsia="Times New Roman" w:hAnsi="Arial" w:cs="Arial"/>
        </w:rPr>
      </w:pPr>
      <w:r>
        <w:rPr>
          <w:rStyle w:val="Strong"/>
          <w:rFonts w:ascii="Arial" w:eastAsia="Times New Roman" w:hAnsi="Arial" w:cs="Arial"/>
        </w:rPr>
        <w:t xml:space="preserve">"Good Retail Practices " </w:t>
      </w:r>
      <w:r>
        <w:rPr>
          <w:rFonts w:ascii="Arial" w:eastAsia="Times New Roman" w:hAnsi="Arial" w:cs="Arial"/>
        </w:rPr>
        <w:t>includes an item that usually relates to general sanitation, operational controls, sanitation standard operating procedures (SSOPs), facilities or structures, equipment design, or general maintenance.</w:t>
      </w:r>
    </w:p>
    <w:p w:rsidR="00000000" w:rsidRDefault="00C72447">
      <w:pPr>
        <w:pStyle w:val="NormalWeb"/>
        <w:rPr>
          <w:rFonts w:ascii="Arial" w:hAnsi="Arial" w:cs="Arial"/>
        </w:rPr>
      </w:pPr>
      <w:r>
        <w:rPr>
          <w:rStyle w:val="Strong"/>
          <w:rFonts w:ascii="Arial" w:hAnsi="Arial" w:cs="Arial"/>
        </w:rPr>
        <w:lastRenderedPageBreak/>
        <w:t xml:space="preserve">Risk Factors </w:t>
      </w:r>
      <w:r>
        <w:rPr>
          <w:rStyle w:val="Strong"/>
          <w:rFonts w:ascii="Arial" w:hAnsi="Arial" w:cs="Arial"/>
        </w:rPr>
        <w:t>and Intervention Items</w:t>
      </w:r>
    </w:p>
    <w:p w:rsidR="00000000" w:rsidRDefault="00C72447">
      <w:pPr>
        <w:numPr>
          <w:ilvl w:val="0"/>
          <w:numId w:val="8"/>
        </w:numPr>
        <w:spacing w:before="100" w:beforeAutospacing="1" w:after="100" w:afterAutospacing="1"/>
        <w:rPr>
          <w:rFonts w:ascii="Arial" w:eastAsia="Times New Roman" w:hAnsi="Arial" w:cs="Arial"/>
        </w:rPr>
      </w:pPr>
      <w:r>
        <w:rPr>
          <w:rStyle w:val="Strong"/>
          <w:rFonts w:ascii="Arial" w:eastAsia="Times New Roman" w:hAnsi="Arial" w:cs="Arial"/>
        </w:rPr>
        <w:t>"Risk Factor Item"</w:t>
      </w:r>
      <w:r>
        <w:rPr>
          <w:rFonts w:ascii="Arial" w:eastAsia="Times New Roman" w:hAnsi="Arial" w:cs="Arial"/>
        </w:rPr>
        <w:t xml:space="preserve"> means a provision in this Code whose application supports, facilitates or enables one or more RISK FACTOR items.</w:t>
      </w:r>
    </w:p>
    <w:p w:rsidR="00000000" w:rsidRDefault="00C72447">
      <w:pPr>
        <w:numPr>
          <w:ilvl w:val="0"/>
          <w:numId w:val="8"/>
        </w:numPr>
        <w:spacing w:before="100" w:beforeAutospacing="1" w:after="100" w:afterAutospacing="1"/>
        <w:rPr>
          <w:rFonts w:ascii="Arial" w:eastAsia="Times New Roman" w:hAnsi="Arial" w:cs="Arial"/>
        </w:rPr>
      </w:pPr>
      <w:r>
        <w:rPr>
          <w:rStyle w:val="Strong"/>
          <w:rFonts w:ascii="Arial" w:eastAsia="Times New Roman" w:hAnsi="Arial" w:cs="Arial"/>
        </w:rPr>
        <w:t>"Intervention Item "</w:t>
      </w:r>
      <w:r>
        <w:rPr>
          <w:rFonts w:ascii="Arial" w:eastAsia="Times New Roman" w:hAnsi="Arial" w:cs="Arial"/>
        </w:rPr>
        <w:t xml:space="preserve"> includes an item that requires the purposeful incorporation of specific actions,</w:t>
      </w:r>
      <w:r>
        <w:rPr>
          <w:rFonts w:ascii="Arial" w:eastAsia="Times New Roman" w:hAnsi="Arial" w:cs="Arial"/>
        </w:rPr>
        <w:t xml:space="preserve"> equipment or procedures by industry management to attain control of risk factors that contribute to foodborne illness or injury such as personnel training, infrastructure or necessary equipment, HACCP plans, documentation or record keeping, and labeling; </w:t>
      </w:r>
      <w:r>
        <w:rPr>
          <w:rFonts w:ascii="Arial" w:eastAsia="Times New Roman" w:hAnsi="Arial" w:cs="Arial"/>
        </w:rPr>
        <w:t>and</w:t>
      </w:r>
    </w:p>
    <w:p w:rsidR="00000000" w:rsidRDefault="00C72447">
      <w:pPr>
        <w:numPr>
          <w:ilvl w:val="0"/>
          <w:numId w:val="8"/>
        </w:numPr>
        <w:spacing w:before="100" w:beforeAutospacing="1" w:after="100" w:afterAutospacing="1"/>
        <w:rPr>
          <w:rFonts w:ascii="Arial" w:eastAsia="Times New Roman" w:hAnsi="Arial" w:cs="Arial"/>
        </w:rPr>
      </w:pPr>
      <w:r>
        <w:rPr>
          <w:rStyle w:val="Strong"/>
          <w:rFonts w:ascii="Arial" w:eastAsia="Times New Roman" w:hAnsi="Arial" w:cs="Arial"/>
        </w:rPr>
        <w:t>"Risk Factor Item"</w:t>
      </w:r>
      <w:r>
        <w:rPr>
          <w:rFonts w:ascii="Arial" w:eastAsia="Times New Roman" w:hAnsi="Arial" w:cs="Arial"/>
        </w:rPr>
        <w:t xml:space="preserve"> is an item that is denoted in this Code with a superscript Rf - </w:t>
      </w:r>
      <w:r>
        <w:rPr>
          <w:rFonts w:ascii="Arial" w:eastAsia="Times New Roman" w:hAnsi="Arial" w:cs="Arial"/>
          <w:vertAlign w:val="superscript"/>
        </w:rPr>
        <w:t>Rf</w:t>
      </w:r>
      <w:r>
        <w:rPr>
          <w:rFonts w:ascii="Arial" w:eastAsia="Times New Roman" w:hAnsi="Arial" w:cs="Arial"/>
        </w:rPr>
        <w:t>.</w:t>
      </w:r>
    </w:p>
    <w:p w:rsidR="00000000" w:rsidRDefault="00C72447">
      <w:pPr>
        <w:numPr>
          <w:ilvl w:val="0"/>
          <w:numId w:val="8"/>
        </w:numPr>
        <w:spacing w:before="100" w:beforeAutospacing="1" w:after="100" w:afterAutospacing="1"/>
        <w:rPr>
          <w:rFonts w:ascii="Arial" w:eastAsia="Times New Roman" w:hAnsi="Arial" w:cs="Arial"/>
        </w:rPr>
      </w:pPr>
      <w:r>
        <w:rPr>
          <w:rStyle w:val="Strong"/>
          <w:rFonts w:ascii="Arial" w:eastAsia="Times New Roman" w:hAnsi="Arial" w:cs="Arial"/>
        </w:rPr>
        <w:t xml:space="preserve">"Intervention Item" </w:t>
      </w:r>
      <w:r>
        <w:rPr>
          <w:rFonts w:ascii="Arial" w:eastAsia="Times New Roman" w:hAnsi="Arial" w:cs="Arial"/>
        </w:rPr>
        <w:t xml:space="preserve">is an item that is denoted in this Code with a superscript I - </w:t>
      </w:r>
      <w:r>
        <w:rPr>
          <w:rFonts w:ascii="Arial" w:eastAsia="Times New Roman" w:hAnsi="Arial" w:cs="Arial"/>
          <w:vertAlign w:val="superscript"/>
        </w:rPr>
        <w:t>I</w:t>
      </w:r>
      <w:r>
        <w:rPr>
          <w:rFonts w:ascii="Arial" w:eastAsia="Times New Roman" w:hAnsi="Arial" w:cs="Arial"/>
        </w:rPr>
        <w:t>.</w:t>
      </w:r>
    </w:p>
    <w:p w:rsidR="00000000" w:rsidRDefault="00C72447">
      <w:pPr>
        <w:rPr>
          <w:rFonts w:ascii="Arial" w:eastAsia="Times New Roman" w:hAnsi="Arial" w:cs="Arial"/>
        </w:rPr>
      </w:pPr>
    </w:p>
    <w:p w:rsidR="00000000" w:rsidRDefault="00C72447">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C72447">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72447">
            <w:pPr>
              <w:widowControl w:val="0"/>
              <w:rPr>
                <w:rFonts w:ascii="Arial" w:hAnsi="Arial" w:cs="Arial"/>
              </w:rPr>
            </w:pPr>
            <w:r>
              <w:rPr>
                <w:rFonts w:ascii="Arial" w:hAnsi="Arial" w:cs="Arial"/>
              </w:rPr>
              <w:t>Chuck Catlin</w:t>
            </w:r>
          </w:p>
        </w:tc>
      </w:tr>
      <w:bookmarkEnd w:id="1"/>
      <w:tr w:rsidR="00000000">
        <w:tc>
          <w:tcPr>
            <w:tcW w:w="1817" w:type="dxa"/>
            <w:hideMark/>
          </w:tcPr>
          <w:p w:rsidR="00000000" w:rsidRDefault="00C72447">
            <w:pPr>
              <w:widowControl w:val="0"/>
              <w:rPr>
                <w:rFonts w:ascii="Arial" w:hAnsi="Arial" w:cs="Arial"/>
              </w:rPr>
            </w:pPr>
            <w:r>
              <w:rPr>
                <w:rFonts w:ascii="Arial" w:hAnsi="Arial" w:cs="Arial"/>
              </w:rPr>
              <w:t xml:space="preserve">Organization:  </w:t>
            </w:r>
          </w:p>
        </w:tc>
        <w:tc>
          <w:tcPr>
            <w:tcW w:w="7723" w:type="dxa"/>
            <w:gridSpan w:val="3"/>
            <w:hideMark/>
          </w:tcPr>
          <w:p w:rsidR="00000000" w:rsidRDefault="00C72447">
            <w:pPr>
              <w:widowControl w:val="0"/>
              <w:rPr>
                <w:rFonts w:ascii="Arial" w:hAnsi="Arial" w:cs="Arial"/>
              </w:rPr>
            </w:pPr>
            <w:r>
              <w:rPr>
                <w:rFonts w:ascii="Arial" w:hAnsi="Arial" w:cs="Arial"/>
              </w:rPr>
              <w:t>P. F. Chang's China Bistro Inc.</w:t>
            </w:r>
          </w:p>
        </w:tc>
      </w:tr>
      <w:tr w:rsidR="00000000">
        <w:tc>
          <w:tcPr>
            <w:tcW w:w="1817" w:type="dxa"/>
            <w:hideMark/>
          </w:tcPr>
          <w:p w:rsidR="00000000" w:rsidRDefault="00C72447">
            <w:pPr>
              <w:widowControl w:val="0"/>
              <w:rPr>
                <w:rFonts w:ascii="Arial" w:hAnsi="Arial" w:cs="Arial"/>
              </w:rPr>
            </w:pPr>
            <w:r>
              <w:rPr>
                <w:rFonts w:ascii="Arial" w:hAnsi="Arial" w:cs="Arial"/>
              </w:rPr>
              <w:t>Address:</w:t>
            </w:r>
          </w:p>
        </w:tc>
        <w:tc>
          <w:tcPr>
            <w:tcW w:w="7723" w:type="dxa"/>
            <w:gridSpan w:val="3"/>
            <w:hideMark/>
          </w:tcPr>
          <w:p w:rsidR="00000000" w:rsidRDefault="00C72447">
            <w:pPr>
              <w:widowControl w:val="0"/>
              <w:rPr>
                <w:rFonts w:ascii="Arial" w:hAnsi="Arial" w:cs="Arial"/>
              </w:rPr>
            </w:pPr>
            <w:r>
              <w:rPr>
                <w:rFonts w:ascii="Arial" w:hAnsi="Arial" w:cs="Arial"/>
              </w:rPr>
              <w:t>7676 E PINNACLE PEAK RD</w:t>
            </w:r>
          </w:p>
        </w:tc>
      </w:tr>
      <w:tr w:rsidR="00000000">
        <w:tc>
          <w:tcPr>
            <w:tcW w:w="1817" w:type="dxa"/>
            <w:hideMark/>
          </w:tcPr>
          <w:p w:rsidR="00000000" w:rsidRDefault="00C72447">
            <w:pPr>
              <w:widowControl w:val="0"/>
              <w:rPr>
                <w:rFonts w:ascii="Arial" w:hAnsi="Arial" w:cs="Arial"/>
              </w:rPr>
            </w:pPr>
            <w:r>
              <w:rPr>
                <w:rFonts w:ascii="Arial" w:hAnsi="Arial" w:cs="Arial"/>
              </w:rPr>
              <w:t>City/State/Zip:</w:t>
            </w:r>
          </w:p>
        </w:tc>
        <w:tc>
          <w:tcPr>
            <w:tcW w:w="7723" w:type="dxa"/>
            <w:gridSpan w:val="3"/>
            <w:hideMark/>
          </w:tcPr>
          <w:p w:rsidR="00000000" w:rsidRDefault="00C72447">
            <w:pPr>
              <w:widowControl w:val="0"/>
              <w:rPr>
                <w:rFonts w:ascii="Arial" w:hAnsi="Arial" w:cs="Arial"/>
              </w:rPr>
            </w:pPr>
            <w:r>
              <w:rPr>
                <w:rFonts w:ascii="Arial" w:hAnsi="Arial" w:cs="Arial"/>
              </w:rPr>
              <w:t>Scottsdale, AZ 85255</w:t>
            </w:r>
          </w:p>
        </w:tc>
      </w:tr>
      <w:tr w:rsidR="00000000">
        <w:trPr>
          <w:trHeight w:val="260"/>
        </w:trPr>
        <w:tc>
          <w:tcPr>
            <w:tcW w:w="1817" w:type="dxa"/>
            <w:hideMark/>
          </w:tcPr>
          <w:p w:rsidR="00000000" w:rsidRDefault="00C72447">
            <w:pPr>
              <w:widowControl w:val="0"/>
              <w:rPr>
                <w:rFonts w:ascii="Arial" w:hAnsi="Arial" w:cs="Arial"/>
              </w:rPr>
            </w:pPr>
            <w:r>
              <w:rPr>
                <w:rFonts w:ascii="Arial" w:hAnsi="Arial" w:cs="Arial"/>
              </w:rPr>
              <w:t>Telephone:</w:t>
            </w:r>
          </w:p>
        </w:tc>
        <w:tc>
          <w:tcPr>
            <w:tcW w:w="1963" w:type="dxa"/>
            <w:hideMark/>
          </w:tcPr>
          <w:p w:rsidR="00000000" w:rsidRDefault="00C72447">
            <w:pPr>
              <w:widowControl w:val="0"/>
              <w:rPr>
                <w:rFonts w:ascii="Arial" w:hAnsi="Arial" w:cs="Arial"/>
              </w:rPr>
            </w:pPr>
            <w:r>
              <w:rPr>
                <w:rFonts w:ascii="Arial" w:hAnsi="Arial" w:cs="Arial"/>
              </w:rPr>
              <w:t>4808883262</w:t>
            </w:r>
          </w:p>
        </w:tc>
        <w:tc>
          <w:tcPr>
            <w:tcW w:w="900" w:type="dxa"/>
            <w:hideMark/>
          </w:tcPr>
          <w:p w:rsidR="00000000" w:rsidRDefault="00C72447">
            <w:pPr>
              <w:widowControl w:val="0"/>
              <w:rPr>
                <w:rFonts w:ascii="Arial" w:hAnsi="Arial" w:cs="Arial"/>
              </w:rPr>
            </w:pPr>
            <w:r>
              <w:rPr>
                <w:rFonts w:ascii="Arial" w:hAnsi="Arial" w:cs="Arial"/>
              </w:rPr>
              <w:t>Fax:</w:t>
            </w:r>
          </w:p>
        </w:tc>
        <w:tc>
          <w:tcPr>
            <w:tcW w:w="4860" w:type="dxa"/>
            <w:hideMark/>
          </w:tcPr>
          <w:p w:rsidR="00000000" w:rsidRDefault="00C72447">
            <w:pPr>
              <w:widowControl w:val="0"/>
              <w:rPr>
                <w:rFonts w:ascii="Arial" w:hAnsi="Arial" w:cs="Arial"/>
              </w:rPr>
            </w:pPr>
          </w:p>
        </w:tc>
      </w:tr>
      <w:tr w:rsidR="00000000">
        <w:trPr>
          <w:trHeight w:val="260"/>
        </w:trPr>
        <w:tc>
          <w:tcPr>
            <w:tcW w:w="1817" w:type="dxa"/>
            <w:hideMark/>
          </w:tcPr>
          <w:p w:rsidR="00000000" w:rsidRDefault="00C72447">
            <w:pPr>
              <w:widowControl w:val="0"/>
              <w:rPr>
                <w:rFonts w:ascii="Arial" w:hAnsi="Arial" w:cs="Arial"/>
              </w:rPr>
            </w:pPr>
            <w:r>
              <w:rPr>
                <w:rFonts w:ascii="Arial" w:hAnsi="Arial" w:cs="Arial"/>
              </w:rPr>
              <w:t>E-mail:</w:t>
            </w:r>
          </w:p>
        </w:tc>
        <w:tc>
          <w:tcPr>
            <w:tcW w:w="7723" w:type="dxa"/>
            <w:gridSpan w:val="3"/>
            <w:hideMark/>
          </w:tcPr>
          <w:p w:rsidR="00000000" w:rsidRDefault="00C72447">
            <w:pPr>
              <w:widowControl w:val="0"/>
              <w:rPr>
                <w:rFonts w:ascii="Arial" w:hAnsi="Arial" w:cs="Arial"/>
              </w:rPr>
            </w:pPr>
            <w:r>
              <w:rPr>
                <w:rFonts w:ascii="Arial" w:hAnsi="Arial" w:cs="Arial"/>
              </w:rPr>
              <w:t>chuck.catlin@pfcb.com</w:t>
            </w:r>
          </w:p>
        </w:tc>
      </w:tr>
    </w:tbl>
    <w:p w:rsidR="00000000" w:rsidRDefault="00C72447">
      <w:pPr>
        <w:rPr>
          <w:rFonts w:ascii="Arial" w:hAnsi="Arial" w:cs="Arial"/>
          <w:b/>
        </w:rPr>
      </w:pPr>
    </w:p>
    <w:p w:rsidR="00C72447" w:rsidRDefault="00C72447">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C72447">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03EE"/>
    <w:multiLevelType w:val="multilevel"/>
    <w:tmpl w:val="CBBEC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812BE8"/>
    <w:multiLevelType w:val="multilevel"/>
    <w:tmpl w:val="50AA0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0B5122"/>
    <w:multiLevelType w:val="multilevel"/>
    <w:tmpl w:val="B7C46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C2792"/>
    <w:multiLevelType w:val="multilevel"/>
    <w:tmpl w:val="A1F25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9B6CCB"/>
    <w:multiLevelType w:val="multilevel"/>
    <w:tmpl w:val="E996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6573CC"/>
    <w:multiLevelType w:val="multilevel"/>
    <w:tmpl w:val="4C48D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316B44"/>
    <w:multiLevelType w:val="multilevel"/>
    <w:tmpl w:val="B734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7636A3"/>
    <w:multiLevelType w:val="multilevel"/>
    <w:tmpl w:val="A5E61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4"/>
  </w:num>
  <w:num w:numId="4">
    <w:abstractNumId w:val="0"/>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8437D9"/>
    <w:rsid w:val="008437D9"/>
    <w:rsid w:val="00C7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4674</Characters>
  <Application>Microsoft Office Word</Application>
  <DocSecurity>0</DocSecurity>
  <Lines>38</Lines>
  <Paragraphs>10</Paragraphs>
  <ScaleCrop>false</ScaleCrop>
  <Company>Conference for Food Safety</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2012-02-28T17:33:00Z</dcterms:created>
  <dcterms:modified xsi:type="dcterms:W3CDTF">2012-02-28T17:33:00Z</dcterms:modified>
</cp:coreProperties>
</file>