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357E1">
      <w:pPr>
        <w:jc w:val="center"/>
        <w:rPr>
          <w:rFonts w:ascii="Arial" w:hAnsi="Arial" w:cs="Arial"/>
          <w:b/>
        </w:rPr>
      </w:pPr>
      <w:bookmarkStart w:id="0" w:name="_GoBack"/>
      <w:bookmarkEnd w:id="0"/>
      <w:r>
        <w:rPr>
          <w:rFonts w:ascii="Arial" w:hAnsi="Arial" w:cs="Arial"/>
          <w:b/>
        </w:rPr>
        <w:t>Conference for Food Protection</w:t>
      </w:r>
    </w:p>
    <w:p w:rsidR="00000000" w:rsidRDefault="002357E1">
      <w:pPr>
        <w:jc w:val="center"/>
        <w:rPr>
          <w:rFonts w:ascii="Arial" w:hAnsi="Arial" w:cs="Arial"/>
          <w:b/>
        </w:rPr>
      </w:pPr>
      <w:r>
        <w:rPr>
          <w:rFonts w:ascii="Arial" w:hAnsi="Arial" w:cs="Arial"/>
          <w:b/>
        </w:rPr>
        <w:t>2012 Issue Form</w:t>
      </w:r>
    </w:p>
    <w:p w:rsidR="00000000" w:rsidRDefault="002357E1">
      <w:pPr>
        <w:rPr>
          <w:rFonts w:ascii="Arial" w:hAnsi="Arial" w:cs="Arial"/>
          <w:b/>
        </w:rPr>
      </w:pPr>
    </w:p>
    <w:p w:rsidR="00000000" w:rsidRDefault="002357E1">
      <w:pPr>
        <w:jc w:val="right"/>
        <w:rPr>
          <w:rFonts w:ascii="Arial" w:hAnsi="Arial" w:cs="Arial"/>
          <w:b/>
        </w:rPr>
      </w:pPr>
      <w:r>
        <w:rPr>
          <w:rFonts w:ascii="Arial" w:hAnsi="Arial" w:cs="Arial"/>
          <w:b/>
        </w:rPr>
        <w:t>Internal Number: 002</w:t>
      </w:r>
    </w:p>
    <w:p w:rsidR="00000000" w:rsidRDefault="002357E1">
      <w:pPr>
        <w:jc w:val="right"/>
        <w:rPr>
          <w:rFonts w:ascii="Arial" w:hAnsi="Arial" w:cs="Arial"/>
          <w:b/>
        </w:rPr>
      </w:pPr>
      <w:r>
        <w:rPr>
          <w:rFonts w:ascii="Arial" w:hAnsi="Arial" w:cs="Arial"/>
          <w:b/>
        </w:rPr>
        <w:t>Issue: 2012 III-017</w:t>
      </w:r>
    </w:p>
    <w:p w:rsidR="00000000" w:rsidRDefault="002357E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357E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357E1">
            <w:pPr>
              <w:rPr>
                <w:rFonts w:ascii="Arial" w:hAnsi="Arial" w:cs="Arial"/>
              </w:rPr>
            </w:pPr>
            <w:r>
              <w:rPr>
                <w:rFonts w:ascii="Arial" w:hAnsi="Arial" w:cs="Arial"/>
              </w:rPr>
              <w:t>Accepted as</w:t>
            </w:r>
          </w:p>
          <w:p w:rsidR="00000000" w:rsidRDefault="002357E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357E1">
            <w:pPr>
              <w:rPr>
                <w:rFonts w:ascii="Arial" w:hAnsi="Arial" w:cs="Arial"/>
                <w:b/>
              </w:rPr>
            </w:pPr>
          </w:p>
        </w:tc>
        <w:tc>
          <w:tcPr>
            <w:tcW w:w="1728" w:type="dxa"/>
            <w:tcBorders>
              <w:top w:val="nil"/>
              <w:left w:val="nil"/>
              <w:bottom w:val="nil"/>
              <w:right w:val="nil"/>
            </w:tcBorders>
            <w:vAlign w:val="bottom"/>
            <w:hideMark/>
          </w:tcPr>
          <w:p w:rsidR="00000000" w:rsidRDefault="002357E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357E1">
            <w:pPr>
              <w:rPr>
                <w:rFonts w:ascii="Arial" w:hAnsi="Arial" w:cs="Arial"/>
                <w:b/>
              </w:rPr>
            </w:pPr>
          </w:p>
        </w:tc>
        <w:tc>
          <w:tcPr>
            <w:tcW w:w="1584" w:type="dxa"/>
            <w:tcBorders>
              <w:top w:val="nil"/>
              <w:left w:val="nil"/>
              <w:bottom w:val="nil"/>
              <w:right w:val="nil"/>
            </w:tcBorders>
            <w:vAlign w:val="bottom"/>
          </w:tcPr>
          <w:p w:rsidR="00000000" w:rsidRDefault="002357E1">
            <w:pPr>
              <w:rPr>
                <w:rFonts w:ascii="Arial" w:hAnsi="Arial" w:cs="Arial"/>
                <w:b/>
              </w:rPr>
            </w:pPr>
          </w:p>
          <w:p w:rsidR="00000000" w:rsidRDefault="002357E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357E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357E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357E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357E1">
            <w:pPr>
              <w:rPr>
                <w:rFonts w:ascii="Arial" w:hAnsi="Arial" w:cs="Arial"/>
                <w:b/>
              </w:rPr>
            </w:pPr>
          </w:p>
        </w:tc>
        <w:tc>
          <w:tcPr>
            <w:tcW w:w="1728" w:type="dxa"/>
            <w:tcBorders>
              <w:top w:val="nil"/>
              <w:left w:val="nil"/>
              <w:bottom w:val="nil"/>
              <w:right w:val="nil"/>
            </w:tcBorders>
            <w:vAlign w:val="bottom"/>
            <w:hideMark/>
          </w:tcPr>
          <w:p w:rsidR="00000000" w:rsidRDefault="002357E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357E1">
            <w:pPr>
              <w:rPr>
                <w:rFonts w:ascii="Arial" w:hAnsi="Arial" w:cs="Arial"/>
                <w:b/>
              </w:rPr>
            </w:pPr>
          </w:p>
        </w:tc>
        <w:tc>
          <w:tcPr>
            <w:tcW w:w="1584" w:type="dxa"/>
            <w:tcBorders>
              <w:top w:val="nil"/>
              <w:left w:val="nil"/>
              <w:bottom w:val="nil"/>
              <w:right w:val="nil"/>
            </w:tcBorders>
            <w:vAlign w:val="bottom"/>
          </w:tcPr>
          <w:p w:rsidR="00000000" w:rsidRDefault="002357E1">
            <w:pPr>
              <w:pStyle w:val="Heading1"/>
              <w:jc w:val="left"/>
              <w:rPr>
                <w:rFonts w:cs="Arial"/>
                <w:szCs w:val="24"/>
              </w:rPr>
            </w:pPr>
          </w:p>
        </w:tc>
        <w:tc>
          <w:tcPr>
            <w:tcW w:w="720" w:type="dxa"/>
            <w:tcBorders>
              <w:top w:val="nil"/>
              <w:left w:val="nil"/>
              <w:bottom w:val="nil"/>
              <w:right w:val="nil"/>
            </w:tcBorders>
            <w:vAlign w:val="bottom"/>
          </w:tcPr>
          <w:p w:rsidR="00000000" w:rsidRDefault="002357E1">
            <w:pPr>
              <w:rPr>
                <w:rFonts w:ascii="Arial" w:hAnsi="Arial" w:cs="Arial"/>
                <w:b/>
              </w:rPr>
            </w:pPr>
          </w:p>
        </w:tc>
      </w:tr>
    </w:tbl>
    <w:p w:rsidR="00000000" w:rsidRDefault="002357E1">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2357E1">
      <w:pPr>
        <w:rPr>
          <w:rFonts w:ascii="Arial" w:hAnsi="Arial" w:cs="Arial"/>
          <w:b/>
        </w:rPr>
      </w:pPr>
    </w:p>
    <w:p w:rsidR="00000000" w:rsidRDefault="002357E1">
      <w:pPr>
        <w:rPr>
          <w:rFonts w:ascii="Arial" w:hAnsi="Arial" w:cs="Arial"/>
          <w:b/>
        </w:rPr>
      </w:pPr>
      <w:r>
        <w:rPr>
          <w:rFonts w:ascii="Arial" w:hAnsi="Arial" w:cs="Arial"/>
          <w:b/>
        </w:rPr>
        <w:t>Title:</w:t>
      </w:r>
    </w:p>
    <w:p w:rsidR="00000000" w:rsidRDefault="002357E1">
      <w:pPr>
        <w:pStyle w:val="NormalWeb"/>
        <w:rPr>
          <w:rFonts w:ascii="Arial" w:hAnsi="Arial" w:cs="Arial"/>
        </w:rPr>
      </w:pPr>
      <w:r>
        <w:rPr>
          <w:rFonts w:ascii="Arial" w:hAnsi="Arial" w:cs="Arial"/>
        </w:rPr>
        <w:t>Thawing Vacuum Packaged Frozen Fish</w:t>
      </w:r>
    </w:p>
    <w:p w:rsidR="00000000" w:rsidRDefault="002357E1">
      <w:pPr>
        <w:rPr>
          <w:rFonts w:ascii="Arial" w:eastAsia="Times New Roman" w:hAnsi="Arial" w:cs="Arial"/>
        </w:rPr>
      </w:pPr>
    </w:p>
    <w:p w:rsidR="00000000" w:rsidRDefault="002357E1">
      <w:pPr>
        <w:rPr>
          <w:rFonts w:ascii="Arial" w:hAnsi="Arial" w:cs="Arial"/>
          <w:b/>
        </w:rPr>
      </w:pPr>
      <w:r>
        <w:rPr>
          <w:rFonts w:ascii="Arial" w:hAnsi="Arial" w:cs="Arial"/>
          <w:b/>
        </w:rPr>
        <w:t>Issue you would like the Conference to consider:</w:t>
      </w:r>
    </w:p>
    <w:p w:rsidR="00000000" w:rsidRDefault="002357E1">
      <w:pPr>
        <w:pStyle w:val="NormalWeb"/>
        <w:rPr>
          <w:rFonts w:ascii="Arial" w:hAnsi="Arial" w:cs="Arial"/>
        </w:rPr>
      </w:pPr>
      <w:r>
        <w:rPr>
          <w:rFonts w:ascii="Arial" w:hAnsi="Arial" w:cs="Arial"/>
        </w:rPr>
        <w:t xml:space="preserve">Some small, independent retail grocery stores and food service establishments have stored commercially </w:t>
      </w:r>
      <w:r>
        <w:rPr>
          <w:rFonts w:ascii="Arial" w:hAnsi="Arial" w:cs="Arial"/>
        </w:rPr>
        <w:t>processed and reduced oxygen packaged frozen fish in their refrigerated seafood service cases/ coolers in a thawed state despite warning labels to use immediately after thawing on boxes of frozen fishery products.</w:t>
      </w:r>
    </w:p>
    <w:p w:rsidR="00000000" w:rsidRDefault="002357E1">
      <w:pPr>
        <w:pStyle w:val="NormalWeb"/>
        <w:rPr>
          <w:rFonts w:ascii="Arial" w:hAnsi="Arial" w:cs="Arial"/>
        </w:rPr>
      </w:pPr>
      <w:r>
        <w:rPr>
          <w:rFonts w:ascii="Arial" w:hAnsi="Arial" w:cs="Arial"/>
        </w:rPr>
        <w:t>In addition, some retail food establishmen</w:t>
      </w:r>
      <w:r>
        <w:rPr>
          <w:rFonts w:ascii="Arial" w:hAnsi="Arial" w:cs="Arial"/>
        </w:rPr>
        <w:t>ts may re-package bulk frozen fish in a reduced oxygen package for convenience and hold the fish frozen without use of a warning label for thawing, and not understand the food safety significance of the thawing step for vacuum packaged frozen fish.</w:t>
      </w:r>
    </w:p>
    <w:p w:rsidR="00000000" w:rsidRDefault="002357E1">
      <w:pPr>
        <w:pStyle w:val="NormalWeb"/>
        <w:rPr>
          <w:rFonts w:ascii="Arial" w:hAnsi="Arial" w:cs="Arial"/>
        </w:rPr>
      </w:pPr>
      <w:r>
        <w:rPr>
          <w:rFonts w:ascii="Arial" w:hAnsi="Arial" w:cs="Arial"/>
        </w:rPr>
        <w:t>Address</w:t>
      </w:r>
      <w:r>
        <w:rPr>
          <w:rFonts w:ascii="Arial" w:hAnsi="Arial" w:cs="Arial"/>
        </w:rPr>
        <w:t xml:space="preserve"> the food safety concern regarding the thawing of frozen vacuum packaged fish in the Food and Drug Administrations' next edition of the Food Code.</w:t>
      </w:r>
    </w:p>
    <w:p w:rsidR="00000000" w:rsidRDefault="002357E1">
      <w:pPr>
        <w:rPr>
          <w:rFonts w:ascii="Arial" w:eastAsia="Times New Roman" w:hAnsi="Arial" w:cs="Arial"/>
        </w:rPr>
      </w:pPr>
    </w:p>
    <w:p w:rsidR="00000000" w:rsidRDefault="002357E1">
      <w:pPr>
        <w:rPr>
          <w:rFonts w:ascii="Arial" w:hAnsi="Arial" w:cs="Arial"/>
          <w:b/>
        </w:rPr>
      </w:pPr>
      <w:r>
        <w:rPr>
          <w:rFonts w:ascii="Arial" w:hAnsi="Arial" w:cs="Arial"/>
          <w:b/>
        </w:rPr>
        <w:t>Public Health Significance:</w:t>
      </w:r>
    </w:p>
    <w:p w:rsidR="00000000" w:rsidRDefault="002357E1">
      <w:pPr>
        <w:pStyle w:val="NormalWeb"/>
        <w:rPr>
          <w:rFonts w:ascii="Arial" w:hAnsi="Arial" w:cs="Arial"/>
        </w:rPr>
      </w:pPr>
      <w:r>
        <w:rPr>
          <w:rFonts w:ascii="Arial" w:hAnsi="Arial" w:cs="Arial"/>
        </w:rPr>
        <w:t>Section 3-502.12 (C) of the U.S. Food and Drug Administrations' 2009 Food Code o</w:t>
      </w:r>
      <w:r>
        <w:rPr>
          <w:rFonts w:ascii="Arial" w:hAnsi="Arial" w:cs="Arial"/>
        </w:rPr>
        <w:t xml:space="preserve">ffers an exception or allowance for the packaging of frozen fish using a reduced oxygen packaging method as long as the </w:t>
      </w:r>
      <w:r>
        <w:rPr>
          <w:rStyle w:val="Emphasis"/>
          <w:rFonts w:ascii="Arial" w:hAnsi="Arial" w:cs="Arial"/>
        </w:rPr>
        <w:t>fish was frozen before, during, and after packaging.</w:t>
      </w:r>
    </w:p>
    <w:p w:rsidR="00000000" w:rsidRDefault="002357E1">
      <w:pPr>
        <w:pStyle w:val="NormalWeb"/>
        <w:rPr>
          <w:rFonts w:ascii="Arial" w:hAnsi="Arial" w:cs="Arial"/>
        </w:rPr>
      </w:pPr>
      <w:r>
        <w:rPr>
          <w:rFonts w:ascii="Arial" w:hAnsi="Arial" w:cs="Arial"/>
        </w:rPr>
        <w:t xml:space="preserve">The spores of </w:t>
      </w:r>
      <w:r>
        <w:rPr>
          <w:rStyle w:val="Emphasis"/>
          <w:rFonts w:ascii="Arial" w:hAnsi="Arial" w:cs="Arial"/>
          <w:u w:val="single"/>
        </w:rPr>
        <w:t>Clostridium</w:t>
      </w:r>
      <w:r>
        <w:rPr>
          <w:rFonts w:ascii="Arial" w:hAnsi="Arial" w:cs="Arial"/>
        </w:rPr>
        <w:t xml:space="preserve"> </w:t>
      </w:r>
      <w:r>
        <w:rPr>
          <w:rStyle w:val="Emphasis"/>
          <w:rFonts w:ascii="Arial" w:hAnsi="Arial" w:cs="Arial"/>
          <w:u w:val="single"/>
        </w:rPr>
        <w:t xml:space="preserve">botulinum </w:t>
      </w:r>
      <w:r>
        <w:rPr>
          <w:rFonts w:ascii="Arial" w:hAnsi="Arial" w:cs="Arial"/>
        </w:rPr>
        <w:t>are very common in nature. They have been found</w:t>
      </w:r>
      <w:r>
        <w:rPr>
          <w:rFonts w:ascii="Arial" w:hAnsi="Arial" w:cs="Arial"/>
        </w:rPr>
        <w:t xml:space="preserve"> in the gills and viscera of fin fish, crabs, and shellfish. </w:t>
      </w:r>
      <w:r>
        <w:rPr>
          <w:rStyle w:val="Emphasis"/>
          <w:rFonts w:ascii="Arial" w:hAnsi="Arial" w:cs="Arial"/>
          <w:u w:val="single"/>
        </w:rPr>
        <w:t>C.</w:t>
      </w:r>
      <w:r>
        <w:rPr>
          <w:rFonts w:ascii="Arial" w:hAnsi="Arial" w:cs="Arial"/>
        </w:rPr>
        <w:t xml:space="preserve"> </w:t>
      </w:r>
      <w:r>
        <w:rPr>
          <w:rStyle w:val="Emphasis"/>
          <w:rFonts w:ascii="Arial" w:hAnsi="Arial" w:cs="Arial"/>
          <w:u w:val="single"/>
        </w:rPr>
        <w:t>botulinum</w:t>
      </w:r>
      <w:r>
        <w:rPr>
          <w:rFonts w:ascii="Arial" w:hAnsi="Arial" w:cs="Arial"/>
        </w:rPr>
        <w:t xml:space="preserve"> </w:t>
      </w:r>
      <w:r>
        <w:rPr>
          <w:rStyle w:val="Emphasis"/>
          <w:rFonts w:ascii="Arial" w:hAnsi="Arial" w:cs="Arial"/>
        </w:rPr>
        <w:t xml:space="preserve">type E </w:t>
      </w:r>
      <w:r>
        <w:rPr>
          <w:rFonts w:ascii="Arial" w:hAnsi="Arial" w:cs="Arial"/>
        </w:rPr>
        <w:t xml:space="preserve">is the most common form found in fresh water and marine environments. Types A and B are generally found on land, but may also be occasionally found in the water. It should be </w:t>
      </w:r>
      <w:r>
        <w:rPr>
          <w:rFonts w:ascii="Arial" w:hAnsi="Arial" w:cs="Arial"/>
        </w:rPr>
        <w:t xml:space="preserve">assumed that </w:t>
      </w:r>
      <w:r>
        <w:rPr>
          <w:rStyle w:val="Emphasis"/>
          <w:rFonts w:ascii="Arial" w:hAnsi="Arial" w:cs="Arial"/>
          <w:u w:val="single"/>
        </w:rPr>
        <w:t>C</w:t>
      </w:r>
      <w:r>
        <w:rPr>
          <w:rFonts w:ascii="Arial" w:hAnsi="Arial" w:cs="Arial"/>
        </w:rPr>
        <w:t xml:space="preserve">. </w:t>
      </w:r>
      <w:r>
        <w:rPr>
          <w:rStyle w:val="Emphasis"/>
          <w:rFonts w:ascii="Arial" w:hAnsi="Arial" w:cs="Arial"/>
          <w:u w:val="single"/>
        </w:rPr>
        <w:t>botulinum</w:t>
      </w:r>
      <w:r>
        <w:rPr>
          <w:rFonts w:ascii="Arial" w:hAnsi="Arial" w:cs="Arial"/>
        </w:rPr>
        <w:t xml:space="preserve"> will be present in any raw fishery product, particularly in the viscera.</w:t>
      </w:r>
    </w:p>
    <w:p w:rsidR="00000000" w:rsidRDefault="002357E1">
      <w:pPr>
        <w:pStyle w:val="NormalWeb"/>
        <w:rPr>
          <w:rFonts w:ascii="Arial" w:hAnsi="Arial" w:cs="Arial"/>
        </w:rPr>
      </w:pPr>
      <w:r>
        <w:rPr>
          <w:rFonts w:ascii="Arial" w:hAnsi="Arial" w:cs="Arial"/>
        </w:rPr>
        <w:t>There are a number of strategies to prevent</w:t>
      </w:r>
      <w:r>
        <w:rPr>
          <w:rStyle w:val="Emphasis"/>
          <w:rFonts w:ascii="Arial" w:hAnsi="Arial" w:cs="Arial"/>
        </w:rPr>
        <w:t xml:space="preserve"> C. botulinum</w:t>
      </w:r>
      <w:r>
        <w:rPr>
          <w:rFonts w:ascii="Arial" w:hAnsi="Arial" w:cs="Arial"/>
        </w:rPr>
        <w:t xml:space="preserve"> toxin formation during processing, storage and distribution of finished fishery products.</w:t>
      </w:r>
    </w:p>
    <w:p w:rsidR="00000000" w:rsidRDefault="002357E1">
      <w:pPr>
        <w:pStyle w:val="NormalWeb"/>
        <w:rPr>
          <w:rFonts w:ascii="Arial" w:hAnsi="Arial" w:cs="Arial"/>
        </w:rPr>
      </w:pPr>
      <w:r>
        <w:rPr>
          <w:rFonts w:ascii="Arial" w:hAnsi="Arial" w:cs="Arial"/>
        </w:rPr>
        <w:lastRenderedPageBreak/>
        <w:t>In Chapter</w:t>
      </w:r>
      <w:r>
        <w:rPr>
          <w:rFonts w:ascii="Arial" w:hAnsi="Arial" w:cs="Arial"/>
        </w:rPr>
        <w:t xml:space="preserve"> 13, Clostridium botulinum Toxin Formation (A Biological Hazard) of the U.S. Food and Drug Administration's Fish and Fisheries Products Hazards and Controls Guidance, Third Edition, June 2001, the requirement for the commercial seafood processor</w:t>
      </w:r>
      <w:r>
        <w:rPr>
          <w:rStyle w:val="Strong"/>
          <w:rFonts w:ascii="Arial" w:hAnsi="Arial" w:cs="Arial"/>
        </w:rPr>
        <w:t xml:space="preserve"> </w:t>
      </w:r>
      <w:r>
        <w:rPr>
          <w:rFonts w:ascii="Arial" w:hAnsi="Arial" w:cs="Arial"/>
        </w:rPr>
        <w:t>who manufa</w:t>
      </w:r>
      <w:r>
        <w:rPr>
          <w:rFonts w:ascii="Arial" w:hAnsi="Arial" w:cs="Arial"/>
        </w:rPr>
        <w:t>ctures frozen, reduced oxygen packaged fishery products states:</w:t>
      </w:r>
    </w:p>
    <w:p w:rsidR="00000000" w:rsidRDefault="002357E1">
      <w:pPr>
        <w:numPr>
          <w:ilvl w:val="0"/>
          <w:numId w:val="1"/>
        </w:numPr>
        <w:spacing w:before="100" w:beforeAutospacing="1" w:after="100" w:afterAutospacing="1"/>
        <w:rPr>
          <w:rFonts w:ascii="Arial" w:eastAsia="Times New Roman" w:hAnsi="Arial" w:cs="Arial"/>
        </w:rPr>
      </w:pPr>
      <w:r>
        <w:rPr>
          <w:rStyle w:val="Strong"/>
          <w:rFonts w:ascii="Arial" w:eastAsia="Times New Roman" w:hAnsi="Arial" w:cs="Arial"/>
        </w:rPr>
        <w:t>Control in frozen, reduced oxygen packaged fishery products</w:t>
      </w:r>
    </w:p>
    <w:p w:rsidR="00000000" w:rsidRDefault="002357E1">
      <w:pPr>
        <w:pStyle w:val="NormalWeb"/>
        <w:rPr>
          <w:rFonts w:ascii="Arial" w:hAnsi="Arial" w:cs="Arial"/>
        </w:rPr>
      </w:pPr>
      <w:r>
        <w:rPr>
          <w:rFonts w:ascii="Arial" w:hAnsi="Arial" w:cs="Arial"/>
        </w:rPr>
        <w:t>If your product is immediately frozen after processing, maintained frozen throughout distribution, and labeled to be held frozen and</w:t>
      </w:r>
      <w:r>
        <w:rPr>
          <w:rFonts w:ascii="Arial" w:hAnsi="Arial" w:cs="Arial"/>
        </w:rPr>
        <w:t xml:space="preserve"> to be thawed under refrigeration immediately before use (e.g. " Important, keep frozen until used, thaw under refrigeration immediately before use"), then formation of </w:t>
      </w:r>
      <w:r>
        <w:rPr>
          <w:rStyle w:val="Emphasis"/>
          <w:rFonts w:ascii="Arial" w:hAnsi="Arial" w:cs="Arial"/>
          <w:b/>
          <w:bCs/>
          <w:u w:val="single"/>
        </w:rPr>
        <w:t>C.</w:t>
      </w:r>
      <w:r>
        <w:rPr>
          <w:rFonts w:ascii="Arial" w:hAnsi="Arial" w:cs="Arial"/>
        </w:rPr>
        <w:t xml:space="preserve"> </w:t>
      </w:r>
      <w:r>
        <w:rPr>
          <w:rStyle w:val="Emphasis"/>
          <w:rFonts w:ascii="Arial" w:hAnsi="Arial" w:cs="Arial"/>
          <w:b/>
          <w:bCs/>
          <w:u w:val="single"/>
        </w:rPr>
        <w:t>botulinum</w:t>
      </w:r>
      <w:r>
        <w:rPr>
          <w:rFonts w:ascii="Arial" w:hAnsi="Arial" w:cs="Arial"/>
        </w:rPr>
        <w:t xml:space="preserve"> toxin may not be a significant hazard.</w:t>
      </w:r>
    </w:p>
    <w:p w:rsidR="00000000" w:rsidRDefault="002357E1">
      <w:pPr>
        <w:pStyle w:val="NormalWeb"/>
        <w:rPr>
          <w:rFonts w:ascii="Arial" w:hAnsi="Arial" w:cs="Arial"/>
        </w:rPr>
      </w:pPr>
      <w:r>
        <w:rPr>
          <w:rFonts w:ascii="Arial" w:hAnsi="Arial" w:cs="Arial"/>
        </w:rPr>
        <w:t>.</w:t>
      </w:r>
    </w:p>
    <w:p w:rsidR="00000000" w:rsidRDefault="002357E1">
      <w:pPr>
        <w:rPr>
          <w:rFonts w:ascii="Arial" w:eastAsia="Times New Roman" w:hAnsi="Arial" w:cs="Arial"/>
        </w:rPr>
      </w:pPr>
    </w:p>
    <w:p w:rsidR="00000000" w:rsidRDefault="002357E1">
      <w:pPr>
        <w:rPr>
          <w:rFonts w:ascii="Arial" w:hAnsi="Arial" w:cs="Arial"/>
          <w:b/>
        </w:rPr>
      </w:pPr>
      <w:r>
        <w:rPr>
          <w:rFonts w:ascii="Arial" w:hAnsi="Arial" w:cs="Arial"/>
          <w:b/>
        </w:rPr>
        <w:t xml:space="preserve">Recommended Solution: </w:t>
      </w:r>
      <w:r>
        <w:rPr>
          <w:rFonts w:ascii="Arial" w:hAnsi="Arial" w:cs="Arial"/>
          <w:b/>
        </w:rPr>
        <w:t>The Conference recommends...:</w:t>
      </w:r>
    </w:p>
    <w:p w:rsidR="00000000" w:rsidRDefault="002357E1">
      <w:pPr>
        <w:pStyle w:val="NormalWeb"/>
        <w:rPr>
          <w:rFonts w:ascii="Arial" w:hAnsi="Arial" w:cs="Arial"/>
        </w:rPr>
      </w:pPr>
      <w:r>
        <w:rPr>
          <w:rFonts w:ascii="Arial" w:hAnsi="Arial" w:cs="Arial"/>
        </w:rPr>
        <w:t>that a letter be sent to the FDA requesting the 2009 Food Code (as modified by the Supplement issued in 2011) be amended adding informational items (allowances) to Section 3-501.13, Thawing, and Section 3-502.12, Reduced Oxyge</w:t>
      </w:r>
      <w:r>
        <w:rPr>
          <w:rFonts w:ascii="Arial" w:hAnsi="Arial" w:cs="Arial"/>
        </w:rPr>
        <w:t>n Packaging, Criteria as follows (new language in underline format):</w:t>
      </w:r>
    </w:p>
    <w:p w:rsidR="00000000" w:rsidRDefault="002357E1">
      <w:pPr>
        <w:pStyle w:val="NormalWeb"/>
        <w:rPr>
          <w:rFonts w:ascii="Arial" w:hAnsi="Arial" w:cs="Arial"/>
        </w:rPr>
      </w:pPr>
      <w:r>
        <w:rPr>
          <w:rFonts w:ascii="Arial" w:hAnsi="Arial" w:cs="Arial"/>
        </w:rPr>
        <w:t>1- Add the following language for thawing of reduced oxygen frozen fish after the exception sentence in Section 3-502.12(c):</w:t>
      </w:r>
    </w:p>
    <w:p w:rsidR="00000000" w:rsidRDefault="002357E1">
      <w:pPr>
        <w:pStyle w:val="NormalWeb"/>
        <w:rPr>
          <w:rFonts w:ascii="Arial" w:hAnsi="Arial" w:cs="Arial"/>
        </w:rPr>
      </w:pPr>
      <w:r>
        <w:rPr>
          <w:rStyle w:val="Emphasis"/>
          <w:rFonts w:ascii="Arial" w:hAnsi="Arial" w:cs="Arial"/>
          <w:u w:val="single"/>
        </w:rPr>
        <w:t>To control C. botulinum toxin formation</w:t>
      </w:r>
      <w:r>
        <w:rPr>
          <w:rFonts w:ascii="Arial" w:hAnsi="Arial" w:cs="Arial"/>
          <w:u w:val="single"/>
        </w:rPr>
        <w:t xml:space="preserve">, </w:t>
      </w:r>
      <w:r>
        <w:rPr>
          <w:rStyle w:val="Emphasis"/>
          <w:rFonts w:ascii="Arial" w:hAnsi="Arial" w:cs="Arial"/>
          <w:u w:val="single"/>
        </w:rPr>
        <w:t>reduced oxygen packag</w:t>
      </w:r>
      <w:r>
        <w:rPr>
          <w:rStyle w:val="Emphasis"/>
          <w:rFonts w:ascii="Arial" w:hAnsi="Arial" w:cs="Arial"/>
          <w:u w:val="single"/>
        </w:rPr>
        <w:t>ed fish</w:t>
      </w:r>
      <w:r>
        <w:rPr>
          <w:rFonts w:ascii="Arial" w:hAnsi="Arial" w:cs="Arial"/>
          <w:u w:val="single"/>
        </w:rPr>
        <w:t xml:space="preserve"> </w:t>
      </w:r>
      <w:r>
        <w:rPr>
          <w:rStyle w:val="Emphasis"/>
          <w:rFonts w:ascii="Arial" w:hAnsi="Arial" w:cs="Arial"/>
          <w:u w:val="single"/>
        </w:rPr>
        <w:t>must be held frozen until used or removed from ROP during the thawing process.</w:t>
      </w:r>
    </w:p>
    <w:p w:rsidR="00000000" w:rsidRDefault="002357E1">
      <w:pPr>
        <w:pStyle w:val="NormalWeb"/>
        <w:rPr>
          <w:rFonts w:ascii="Arial" w:hAnsi="Arial" w:cs="Arial"/>
        </w:rPr>
      </w:pPr>
      <w:r>
        <w:rPr>
          <w:rFonts w:ascii="Arial" w:hAnsi="Arial" w:cs="Arial"/>
        </w:rPr>
        <w:t>2- Add an informational only statement to section 3-501.13, Thawing:</w:t>
      </w:r>
    </w:p>
    <w:p w:rsidR="00000000" w:rsidRDefault="002357E1">
      <w:pPr>
        <w:pStyle w:val="NormalWeb"/>
        <w:rPr>
          <w:rFonts w:ascii="Arial" w:hAnsi="Arial" w:cs="Arial"/>
        </w:rPr>
      </w:pPr>
      <w:r>
        <w:rPr>
          <w:rFonts w:ascii="Arial" w:hAnsi="Arial" w:cs="Arial"/>
          <w:u w:val="single"/>
        </w:rPr>
        <w:t xml:space="preserve">(E) </w:t>
      </w:r>
      <w:r>
        <w:rPr>
          <w:rStyle w:val="Emphasis"/>
          <w:rFonts w:ascii="Arial" w:hAnsi="Arial" w:cs="Arial"/>
          <w:u w:val="single"/>
        </w:rPr>
        <w:t>Frozen, reduced oxygen packaged fishery products must be kept frozen until used, or removed from</w:t>
      </w:r>
      <w:r>
        <w:rPr>
          <w:rStyle w:val="Emphasis"/>
          <w:rFonts w:ascii="Arial" w:hAnsi="Arial" w:cs="Arial"/>
          <w:u w:val="single"/>
        </w:rPr>
        <w:t xml:space="preserve"> ROP during the thawing process.</w:t>
      </w:r>
    </w:p>
    <w:p w:rsidR="00000000" w:rsidRDefault="002357E1">
      <w:pPr>
        <w:rPr>
          <w:rFonts w:ascii="Arial" w:eastAsia="Times New Roman" w:hAnsi="Arial" w:cs="Arial"/>
        </w:rPr>
      </w:pPr>
    </w:p>
    <w:p w:rsidR="00000000" w:rsidRDefault="002357E1">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2357E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2357E1">
            <w:pPr>
              <w:widowControl w:val="0"/>
              <w:rPr>
                <w:rFonts w:ascii="Arial" w:hAnsi="Arial" w:cs="Arial"/>
              </w:rPr>
            </w:pPr>
            <w:r>
              <w:rPr>
                <w:rFonts w:ascii="Arial" w:hAnsi="Arial" w:cs="Arial"/>
              </w:rPr>
              <w:t>Sean Dunleavy</w:t>
            </w:r>
          </w:p>
        </w:tc>
      </w:tr>
      <w:bookmarkEnd w:id="1"/>
      <w:tr w:rsidR="00000000">
        <w:tc>
          <w:tcPr>
            <w:tcW w:w="1817" w:type="dxa"/>
            <w:hideMark/>
          </w:tcPr>
          <w:p w:rsidR="00000000" w:rsidRDefault="002357E1">
            <w:pPr>
              <w:widowControl w:val="0"/>
              <w:rPr>
                <w:rFonts w:ascii="Arial" w:hAnsi="Arial" w:cs="Arial"/>
              </w:rPr>
            </w:pPr>
            <w:r>
              <w:rPr>
                <w:rFonts w:ascii="Arial" w:hAnsi="Arial" w:cs="Arial"/>
              </w:rPr>
              <w:t xml:space="preserve">Organization:  </w:t>
            </w:r>
          </w:p>
        </w:tc>
        <w:tc>
          <w:tcPr>
            <w:tcW w:w="7723" w:type="dxa"/>
            <w:gridSpan w:val="3"/>
            <w:hideMark/>
          </w:tcPr>
          <w:p w:rsidR="00000000" w:rsidRDefault="002357E1">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2357E1">
            <w:pPr>
              <w:widowControl w:val="0"/>
              <w:rPr>
                <w:rFonts w:ascii="Arial" w:hAnsi="Arial" w:cs="Arial"/>
              </w:rPr>
            </w:pPr>
            <w:r>
              <w:rPr>
                <w:rFonts w:ascii="Arial" w:hAnsi="Arial" w:cs="Arial"/>
              </w:rPr>
              <w:t>Address:</w:t>
            </w:r>
          </w:p>
        </w:tc>
        <w:tc>
          <w:tcPr>
            <w:tcW w:w="7723" w:type="dxa"/>
            <w:gridSpan w:val="3"/>
            <w:hideMark/>
          </w:tcPr>
          <w:p w:rsidR="00000000" w:rsidRDefault="002357E1">
            <w:pPr>
              <w:widowControl w:val="0"/>
              <w:rPr>
                <w:rFonts w:ascii="Arial" w:hAnsi="Arial" w:cs="Arial"/>
              </w:rPr>
            </w:pPr>
            <w:r>
              <w:rPr>
                <w:rFonts w:ascii="Arial" w:hAnsi="Arial" w:cs="Arial"/>
              </w:rPr>
              <w:t>P.O. Box 16082</w:t>
            </w:r>
          </w:p>
        </w:tc>
      </w:tr>
      <w:tr w:rsidR="00000000">
        <w:tc>
          <w:tcPr>
            <w:tcW w:w="1817" w:type="dxa"/>
            <w:hideMark/>
          </w:tcPr>
          <w:p w:rsidR="00000000" w:rsidRDefault="002357E1">
            <w:pPr>
              <w:widowControl w:val="0"/>
              <w:rPr>
                <w:rFonts w:ascii="Arial" w:hAnsi="Arial" w:cs="Arial"/>
              </w:rPr>
            </w:pPr>
            <w:r>
              <w:rPr>
                <w:rFonts w:ascii="Arial" w:hAnsi="Arial" w:cs="Arial"/>
              </w:rPr>
              <w:t>City/State/Zip:</w:t>
            </w:r>
          </w:p>
        </w:tc>
        <w:tc>
          <w:tcPr>
            <w:tcW w:w="7723" w:type="dxa"/>
            <w:gridSpan w:val="3"/>
            <w:hideMark/>
          </w:tcPr>
          <w:p w:rsidR="00000000" w:rsidRDefault="002357E1">
            <w:pPr>
              <w:widowControl w:val="0"/>
              <w:rPr>
                <w:rFonts w:ascii="Arial" w:hAnsi="Arial" w:cs="Arial"/>
              </w:rPr>
            </w:pPr>
            <w:r>
              <w:rPr>
                <w:rFonts w:ascii="Arial" w:hAnsi="Arial" w:cs="Arial"/>
              </w:rPr>
              <w:t>Lansing, MI 48091</w:t>
            </w:r>
          </w:p>
        </w:tc>
      </w:tr>
      <w:tr w:rsidR="00000000">
        <w:trPr>
          <w:trHeight w:val="260"/>
        </w:trPr>
        <w:tc>
          <w:tcPr>
            <w:tcW w:w="1817" w:type="dxa"/>
            <w:hideMark/>
          </w:tcPr>
          <w:p w:rsidR="00000000" w:rsidRDefault="002357E1">
            <w:pPr>
              <w:widowControl w:val="0"/>
              <w:rPr>
                <w:rFonts w:ascii="Arial" w:hAnsi="Arial" w:cs="Arial"/>
              </w:rPr>
            </w:pPr>
            <w:r>
              <w:rPr>
                <w:rFonts w:ascii="Arial" w:hAnsi="Arial" w:cs="Arial"/>
              </w:rPr>
              <w:t>Telephone:</w:t>
            </w:r>
          </w:p>
        </w:tc>
        <w:tc>
          <w:tcPr>
            <w:tcW w:w="1963" w:type="dxa"/>
            <w:hideMark/>
          </w:tcPr>
          <w:p w:rsidR="00000000" w:rsidRDefault="002357E1">
            <w:pPr>
              <w:widowControl w:val="0"/>
              <w:rPr>
                <w:rFonts w:ascii="Arial" w:hAnsi="Arial" w:cs="Arial"/>
              </w:rPr>
            </w:pPr>
            <w:r>
              <w:rPr>
                <w:rFonts w:ascii="Arial" w:hAnsi="Arial" w:cs="Arial"/>
              </w:rPr>
              <w:t>(517) 243-8895</w:t>
            </w:r>
          </w:p>
        </w:tc>
        <w:tc>
          <w:tcPr>
            <w:tcW w:w="900" w:type="dxa"/>
            <w:hideMark/>
          </w:tcPr>
          <w:p w:rsidR="00000000" w:rsidRDefault="002357E1">
            <w:pPr>
              <w:widowControl w:val="0"/>
              <w:rPr>
                <w:rFonts w:ascii="Arial" w:hAnsi="Arial" w:cs="Arial"/>
              </w:rPr>
            </w:pPr>
            <w:r>
              <w:rPr>
                <w:rFonts w:ascii="Arial" w:hAnsi="Arial" w:cs="Arial"/>
              </w:rPr>
              <w:t>Fax:</w:t>
            </w:r>
          </w:p>
        </w:tc>
        <w:tc>
          <w:tcPr>
            <w:tcW w:w="4860" w:type="dxa"/>
            <w:hideMark/>
          </w:tcPr>
          <w:p w:rsidR="00000000" w:rsidRDefault="002357E1">
            <w:pPr>
              <w:widowControl w:val="0"/>
              <w:rPr>
                <w:rFonts w:ascii="Arial" w:hAnsi="Arial" w:cs="Arial"/>
              </w:rPr>
            </w:pPr>
            <w:r>
              <w:rPr>
                <w:rFonts w:ascii="Arial" w:hAnsi="Arial" w:cs="Arial"/>
              </w:rPr>
              <w:t>(517) 373-3333</w:t>
            </w:r>
          </w:p>
        </w:tc>
      </w:tr>
      <w:tr w:rsidR="00000000">
        <w:trPr>
          <w:trHeight w:val="260"/>
        </w:trPr>
        <w:tc>
          <w:tcPr>
            <w:tcW w:w="1817" w:type="dxa"/>
            <w:hideMark/>
          </w:tcPr>
          <w:p w:rsidR="00000000" w:rsidRDefault="002357E1">
            <w:pPr>
              <w:widowControl w:val="0"/>
              <w:rPr>
                <w:rFonts w:ascii="Arial" w:hAnsi="Arial" w:cs="Arial"/>
              </w:rPr>
            </w:pPr>
            <w:r>
              <w:rPr>
                <w:rFonts w:ascii="Arial" w:hAnsi="Arial" w:cs="Arial"/>
              </w:rPr>
              <w:t>E-mail:</w:t>
            </w:r>
          </w:p>
        </w:tc>
        <w:tc>
          <w:tcPr>
            <w:tcW w:w="7723" w:type="dxa"/>
            <w:gridSpan w:val="3"/>
            <w:hideMark/>
          </w:tcPr>
          <w:p w:rsidR="00000000" w:rsidRDefault="002357E1">
            <w:pPr>
              <w:widowControl w:val="0"/>
              <w:rPr>
                <w:rFonts w:ascii="Arial" w:hAnsi="Arial" w:cs="Arial"/>
              </w:rPr>
            </w:pPr>
            <w:r>
              <w:rPr>
                <w:rFonts w:ascii="Arial" w:hAnsi="Arial" w:cs="Arial"/>
              </w:rPr>
              <w:t>dunleavyd@michigan.gov</w:t>
            </w:r>
          </w:p>
        </w:tc>
      </w:tr>
    </w:tbl>
    <w:p w:rsidR="00000000" w:rsidRDefault="002357E1">
      <w:pPr>
        <w:rPr>
          <w:rFonts w:ascii="Arial" w:hAnsi="Arial" w:cs="Arial"/>
          <w:b/>
        </w:rPr>
      </w:pPr>
    </w:p>
    <w:p w:rsidR="002357E1" w:rsidRDefault="002357E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2357E1">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58E2"/>
    <w:multiLevelType w:val="multilevel"/>
    <w:tmpl w:val="2DC0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100507"/>
    <w:rsid w:val="00100507"/>
    <w:rsid w:val="0023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3362</Characters>
  <Application>Microsoft Office Word</Application>
  <DocSecurity>0</DocSecurity>
  <Lines>28</Lines>
  <Paragraphs>7</Paragraphs>
  <ScaleCrop>false</ScaleCrop>
  <Company>Conference for Food Safety</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