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778A9">
      <w:pPr>
        <w:jc w:val="center"/>
        <w:rPr>
          <w:rFonts w:ascii="Arial" w:hAnsi="Arial" w:cs="Arial"/>
          <w:b/>
        </w:rPr>
      </w:pPr>
      <w:bookmarkStart w:id="0" w:name="_GoBack"/>
      <w:bookmarkEnd w:id="0"/>
      <w:r>
        <w:rPr>
          <w:rFonts w:ascii="Arial" w:hAnsi="Arial" w:cs="Arial"/>
          <w:b/>
        </w:rPr>
        <w:t>Conference for Food Protection</w:t>
      </w:r>
    </w:p>
    <w:p w:rsidR="00000000" w:rsidRDefault="00B778A9">
      <w:pPr>
        <w:jc w:val="center"/>
        <w:rPr>
          <w:rFonts w:ascii="Arial" w:hAnsi="Arial" w:cs="Arial"/>
          <w:b/>
        </w:rPr>
      </w:pPr>
      <w:r>
        <w:rPr>
          <w:rFonts w:ascii="Arial" w:hAnsi="Arial" w:cs="Arial"/>
          <w:b/>
        </w:rPr>
        <w:t>2010 Issue Form</w:t>
      </w:r>
    </w:p>
    <w:p w:rsidR="00000000" w:rsidRDefault="00B778A9">
      <w:pPr>
        <w:rPr>
          <w:rFonts w:ascii="Arial" w:hAnsi="Arial" w:cs="Arial"/>
          <w:b/>
        </w:rPr>
      </w:pPr>
    </w:p>
    <w:p w:rsidR="00000000" w:rsidRDefault="00B778A9">
      <w:pPr>
        <w:jc w:val="right"/>
        <w:rPr>
          <w:rFonts w:ascii="Arial" w:hAnsi="Arial" w:cs="Arial"/>
          <w:b/>
        </w:rPr>
      </w:pPr>
      <w:r>
        <w:rPr>
          <w:rFonts w:ascii="Arial" w:hAnsi="Arial" w:cs="Arial"/>
          <w:b/>
        </w:rPr>
        <w:t>Internal Number: 038</w:t>
      </w:r>
    </w:p>
    <w:p w:rsidR="00000000" w:rsidRDefault="00B778A9">
      <w:pPr>
        <w:jc w:val="right"/>
        <w:rPr>
          <w:rFonts w:ascii="Arial" w:hAnsi="Arial" w:cs="Arial"/>
          <w:b/>
        </w:rPr>
      </w:pPr>
      <w:r>
        <w:rPr>
          <w:rFonts w:ascii="Arial" w:hAnsi="Arial" w:cs="Arial"/>
          <w:b/>
        </w:rPr>
        <w:t>Issue: 2010 I-018</w:t>
      </w:r>
    </w:p>
    <w:p w:rsidR="00000000" w:rsidRDefault="00B778A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778A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778A9">
            <w:pPr>
              <w:rPr>
                <w:rFonts w:ascii="Arial" w:hAnsi="Arial" w:cs="Arial"/>
              </w:rPr>
            </w:pPr>
            <w:r>
              <w:rPr>
                <w:rFonts w:ascii="Arial" w:hAnsi="Arial" w:cs="Arial"/>
              </w:rPr>
              <w:t>Accepted as</w:t>
            </w:r>
          </w:p>
          <w:p w:rsidR="00000000" w:rsidRDefault="00B778A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778A9">
            <w:pPr>
              <w:rPr>
                <w:rFonts w:ascii="Arial" w:hAnsi="Arial" w:cs="Arial"/>
                <w:b/>
              </w:rPr>
            </w:pPr>
          </w:p>
        </w:tc>
        <w:tc>
          <w:tcPr>
            <w:tcW w:w="1728" w:type="dxa"/>
            <w:tcBorders>
              <w:top w:val="nil"/>
              <w:left w:val="nil"/>
              <w:bottom w:val="nil"/>
              <w:right w:val="nil"/>
            </w:tcBorders>
            <w:vAlign w:val="bottom"/>
            <w:hideMark/>
          </w:tcPr>
          <w:p w:rsidR="00000000" w:rsidRDefault="00B778A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778A9">
            <w:pPr>
              <w:rPr>
                <w:rFonts w:ascii="Arial" w:hAnsi="Arial" w:cs="Arial"/>
                <w:b/>
              </w:rPr>
            </w:pPr>
          </w:p>
        </w:tc>
        <w:tc>
          <w:tcPr>
            <w:tcW w:w="1584" w:type="dxa"/>
            <w:tcBorders>
              <w:top w:val="nil"/>
              <w:left w:val="nil"/>
              <w:bottom w:val="nil"/>
              <w:right w:val="nil"/>
            </w:tcBorders>
            <w:vAlign w:val="bottom"/>
          </w:tcPr>
          <w:p w:rsidR="00000000" w:rsidRDefault="00B778A9">
            <w:pPr>
              <w:rPr>
                <w:rFonts w:ascii="Arial" w:hAnsi="Arial" w:cs="Arial"/>
                <w:b/>
              </w:rPr>
            </w:pPr>
          </w:p>
          <w:p w:rsidR="00000000" w:rsidRDefault="00B778A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778A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778A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778A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778A9">
            <w:pPr>
              <w:rPr>
                <w:rFonts w:ascii="Arial" w:hAnsi="Arial" w:cs="Arial"/>
                <w:b/>
              </w:rPr>
            </w:pPr>
          </w:p>
        </w:tc>
        <w:tc>
          <w:tcPr>
            <w:tcW w:w="1728" w:type="dxa"/>
            <w:tcBorders>
              <w:top w:val="nil"/>
              <w:left w:val="nil"/>
              <w:bottom w:val="nil"/>
              <w:right w:val="nil"/>
            </w:tcBorders>
            <w:vAlign w:val="bottom"/>
            <w:hideMark/>
          </w:tcPr>
          <w:p w:rsidR="00000000" w:rsidRDefault="00B778A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778A9">
            <w:pPr>
              <w:rPr>
                <w:rFonts w:ascii="Arial" w:hAnsi="Arial" w:cs="Arial"/>
                <w:b/>
              </w:rPr>
            </w:pPr>
          </w:p>
        </w:tc>
        <w:tc>
          <w:tcPr>
            <w:tcW w:w="1584" w:type="dxa"/>
            <w:tcBorders>
              <w:top w:val="nil"/>
              <w:left w:val="nil"/>
              <w:bottom w:val="nil"/>
              <w:right w:val="nil"/>
            </w:tcBorders>
            <w:vAlign w:val="bottom"/>
          </w:tcPr>
          <w:p w:rsidR="00000000" w:rsidRDefault="00B778A9">
            <w:pPr>
              <w:pStyle w:val="Heading1"/>
              <w:jc w:val="left"/>
              <w:rPr>
                <w:rFonts w:cs="Arial"/>
                <w:szCs w:val="24"/>
              </w:rPr>
            </w:pPr>
          </w:p>
        </w:tc>
        <w:tc>
          <w:tcPr>
            <w:tcW w:w="720" w:type="dxa"/>
            <w:tcBorders>
              <w:top w:val="nil"/>
              <w:left w:val="nil"/>
              <w:bottom w:val="nil"/>
              <w:right w:val="nil"/>
            </w:tcBorders>
            <w:vAlign w:val="bottom"/>
          </w:tcPr>
          <w:p w:rsidR="00000000" w:rsidRDefault="00B778A9">
            <w:pPr>
              <w:rPr>
                <w:rFonts w:ascii="Arial" w:hAnsi="Arial" w:cs="Arial"/>
                <w:b/>
              </w:rPr>
            </w:pPr>
          </w:p>
        </w:tc>
      </w:tr>
    </w:tbl>
    <w:p w:rsidR="00000000" w:rsidRDefault="00B778A9">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B778A9">
      <w:pPr>
        <w:rPr>
          <w:rFonts w:ascii="Arial" w:hAnsi="Arial" w:cs="Arial"/>
          <w:b/>
        </w:rPr>
      </w:pPr>
    </w:p>
    <w:p w:rsidR="00000000" w:rsidRDefault="00B778A9">
      <w:pPr>
        <w:rPr>
          <w:rFonts w:ascii="Arial" w:hAnsi="Arial" w:cs="Arial"/>
          <w:b/>
        </w:rPr>
      </w:pPr>
      <w:r>
        <w:rPr>
          <w:rFonts w:ascii="Arial" w:hAnsi="Arial" w:cs="Arial"/>
          <w:b/>
        </w:rPr>
        <w:t>Title:</w:t>
      </w:r>
    </w:p>
    <w:p w:rsidR="00000000" w:rsidRDefault="00B778A9">
      <w:pPr>
        <w:pStyle w:val="NormalWeb"/>
        <w:rPr>
          <w:rFonts w:ascii="Arial" w:hAnsi="Arial" w:cs="Arial"/>
        </w:rPr>
      </w:pPr>
      <w:r>
        <w:rPr>
          <w:rFonts w:ascii="Arial" w:hAnsi="Arial" w:cs="Arial"/>
        </w:rPr>
        <w:t>Effective Risk Communication for Process HACCP</w:t>
      </w:r>
    </w:p>
    <w:p w:rsidR="00000000" w:rsidRDefault="00B778A9">
      <w:pPr>
        <w:rPr>
          <w:rFonts w:ascii="Arial" w:eastAsia="Times New Roman" w:hAnsi="Arial" w:cs="Arial"/>
        </w:rPr>
      </w:pPr>
    </w:p>
    <w:p w:rsidR="00000000" w:rsidRDefault="00B778A9">
      <w:pPr>
        <w:rPr>
          <w:rFonts w:ascii="Arial" w:hAnsi="Arial" w:cs="Arial"/>
          <w:b/>
        </w:rPr>
      </w:pPr>
      <w:r>
        <w:rPr>
          <w:rFonts w:ascii="Arial" w:hAnsi="Arial" w:cs="Arial"/>
          <w:b/>
        </w:rPr>
        <w:t>Issue you would like the Conference to consider:</w:t>
      </w:r>
    </w:p>
    <w:p w:rsidR="00000000" w:rsidRDefault="00B778A9">
      <w:pPr>
        <w:pStyle w:val="NormalWeb"/>
        <w:rPr>
          <w:rFonts w:ascii="Arial" w:hAnsi="Arial" w:cs="Arial"/>
        </w:rPr>
      </w:pPr>
      <w:r>
        <w:rPr>
          <w:rFonts w:ascii="Arial" w:hAnsi="Arial" w:cs="Arial"/>
        </w:rPr>
        <w:t>The current FDA Food Code form of using "Priority, Priority foundation and Critical item" de</w:t>
      </w:r>
      <w:r>
        <w:rPr>
          <w:rFonts w:ascii="Arial" w:hAnsi="Arial" w:cs="Arial"/>
        </w:rPr>
        <w:t>signations needs better clarification, categorization and communication within the code Annex.</w:t>
      </w:r>
    </w:p>
    <w:p w:rsidR="00000000" w:rsidRDefault="00B778A9">
      <w:pPr>
        <w:rPr>
          <w:rFonts w:ascii="Arial" w:eastAsia="Times New Roman" w:hAnsi="Arial" w:cs="Arial"/>
        </w:rPr>
      </w:pPr>
    </w:p>
    <w:p w:rsidR="00000000" w:rsidRDefault="00B778A9">
      <w:pPr>
        <w:rPr>
          <w:rFonts w:ascii="Arial" w:hAnsi="Arial" w:cs="Arial"/>
          <w:b/>
        </w:rPr>
      </w:pPr>
      <w:r>
        <w:rPr>
          <w:rFonts w:ascii="Arial" w:hAnsi="Arial" w:cs="Arial"/>
          <w:b/>
        </w:rPr>
        <w:t>Public Health Significance:</w:t>
      </w:r>
    </w:p>
    <w:p w:rsidR="00000000" w:rsidRDefault="00B778A9">
      <w:pPr>
        <w:pStyle w:val="NormalWeb"/>
        <w:rPr>
          <w:rFonts w:ascii="Arial" w:hAnsi="Arial" w:cs="Arial"/>
        </w:rPr>
      </w:pPr>
      <w:r>
        <w:rPr>
          <w:rFonts w:ascii="Arial" w:hAnsi="Arial" w:cs="Arial"/>
        </w:rPr>
        <w:t>Use of the same terms but from different perspectives has led to confusion among food handlers, inspectors and the public relative t</w:t>
      </w:r>
      <w:r>
        <w:rPr>
          <w:rFonts w:ascii="Arial" w:hAnsi="Arial" w:cs="Arial"/>
        </w:rPr>
        <w:t>o "critical limits" for critical control points.</w:t>
      </w:r>
    </w:p>
    <w:p w:rsidR="00000000" w:rsidRDefault="00B778A9">
      <w:pPr>
        <w:rPr>
          <w:rFonts w:ascii="Arial" w:eastAsia="Times New Roman" w:hAnsi="Arial" w:cs="Arial"/>
        </w:rPr>
      </w:pPr>
    </w:p>
    <w:p w:rsidR="00000000" w:rsidRDefault="00B778A9">
      <w:pPr>
        <w:rPr>
          <w:rFonts w:ascii="Arial" w:hAnsi="Arial" w:cs="Arial"/>
          <w:b/>
        </w:rPr>
      </w:pPr>
      <w:r>
        <w:rPr>
          <w:rFonts w:ascii="Arial" w:hAnsi="Arial" w:cs="Arial"/>
          <w:b/>
        </w:rPr>
        <w:t>Recommended Solution: The Conference recommends...:</w:t>
      </w:r>
    </w:p>
    <w:p w:rsidR="00000000" w:rsidRDefault="00B778A9">
      <w:pPr>
        <w:pStyle w:val="NormalWeb"/>
        <w:rPr>
          <w:rFonts w:ascii="Arial" w:hAnsi="Arial" w:cs="Arial"/>
        </w:rPr>
      </w:pPr>
      <w:r>
        <w:rPr>
          <w:rFonts w:ascii="Arial" w:hAnsi="Arial" w:cs="Arial"/>
        </w:rPr>
        <w:t>that a letter be sent to FDA requesting that the following language be placed in the Food Code Annex 3 section 1-201.10, after "Accredited Program" sectio</w:t>
      </w:r>
      <w:r>
        <w:rPr>
          <w:rFonts w:ascii="Arial" w:hAnsi="Arial" w:cs="Arial"/>
        </w:rPr>
        <w:t>n and before "egg" section:</w:t>
      </w:r>
    </w:p>
    <w:p w:rsidR="00000000" w:rsidRDefault="00B778A9">
      <w:pPr>
        <w:pStyle w:val="NormalWeb"/>
        <w:rPr>
          <w:rFonts w:ascii="Arial" w:hAnsi="Arial" w:cs="Arial"/>
        </w:rPr>
      </w:pPr>
      <w:r>
        <w:rPr>
          <w:rFonts w:ascii="Arial" w:hAnsi="Arial" w:cs="Arial"/>
          <w:u w:val="single"/>
        </w:rPr>
        <w:t xml:space="preserve">There are up to </w:t>
      </w:r>
      <w:r>
        <w:rPr>
          <w:rStyle w:val="Emphasis"/>
          <w:rFonts w:ascii="Arial" w:hAnsi="Arial" w:cs="Arial"/>
          <w:u w:val="single"/>
        </w:rPr>
        <w:t>three different critical limit</w:t>
      </w:r>
      <w:r>
        <w:rPr>
          <w:rFonts w:ascii="Arial" w:hAnsi="Arial" w:cs="Arial"/>
          <w:u w:val="single"/>
        </w:rPr>
        <w:t xml:space="preserve"> </w:t>
      </w:r>
      <w:r>
        <w:rPr>
          <w:rStyle w:val="Emphasis"/>
          <w:rFonts w:ascii="Arial" w:hAnsi="Arial" w:cs="Arial"/>
          <w:u w:val="single"/>
        </w:rPr>
        <w:t>concepts</w:t>
      </w:r>
      <w:r>
        <w:rPr>
          <w:rFonts w:ascii="Arial" w:hAnsi="Arial" w:cs="Arial"/>
          <w:u w:val="single"/>
        </w:rPr>
        <w:t xml:space="preserve"> or points of refence for every </w:t>
      </w:r>
      <w:r>
        <w:rPr>
          <w:rStyle w:val="Emphasis"/>
          <w:rFonts w:ascii="Arial" w:hAnsi="Arial" w:cs="Arial"/>
          <w:u w:val="single"/>
        </w:rPr>
        <w:t>pathogen</w:t>
      </w:r>
      <w:r>
        <w:rPr>
          <w:rFonts w:ascii="Arial" w:hAnsi="Arial" w:cs="Arial"/>
          <w:u w:val="single"/>
        </w:rPr>
        <w:t xml:space="preserve"> related critical control point:</w:t>
      </w:r>
    </w:p>
    <w:p w:rsidR="00000000" w:rsidRDefault="00B778A9">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u w:val="single"/>
        </w:rPr>
        <w:t>The science based critical limit.</w:t>
      </w:r>
      <w:r>
        <w:rPr>
          <w:rFonts w:ascii="Arial" w:eastAsia="Times New Roman" w:hAnsi="Arial" w:cs="Arial"/>
          <w:u w:val="single"/>
        </w:rPr>
        <w:t xml:space="preserve"> Lets call is the "SCL". It is the same in Saigon as in St. Paul. I</w:t>
      </w:r>
      <w:r>
        <w:rPr>
          <w:rFonts w:ascii="Arial" w:eastAsia="Times New Roman" w:hAnsi="Arial" w:cs="Arial"/>
          <w:u w:val="single"/>
        </w:rPr>
        <w:t xml:space="preserve">f we identify all of the environmental and food characteristics that give rise to the given microbial hazard, then we can agree upon peer reviewed published data and given statistical analysis and the consensus standards process establish a single </w:t>
      </w:r>
      <w:r>
        <w:rPr>
          <w:rStyle w:val="Strong"/>
          <w:rFonts w:ascii="Arial" w:eastAsia="Times New Roman" w:hAnsi="Arial" w:cs="Arial"/>
          <w:u w:val="single"/>
        </w:rPr>
        <w:t>fixed "S</w:t>
      </w:r>
      <w:r>
        <w:rPr>
          <w:rStyle w:val="Strong"/>
          <w:rFonts w:ascii="Arial" w:eastAsia="Times New Roman" w:hAnsi="Arial" w:cs="Arial"/>
          <w:u w:val="single"/>
        </w:rPr>
        <w:t xml:space="preserve">CL". </w:t>
      </w:r>
      <w:r>
        <w:rPr>
          <w:rFonts w:ascii="Arial" w:eastAsia="Times New Roman" w:hAnsi="Arial" w:cs="Arial"/>
          <w:u w:val="single"/>
        </w:rPr>
        <w:t>With that, we'd likely say that 127.5F is the SCL for hot food holding based upon peer reviewed, published scientific research (</w:t>
      </w:r>
      <w:r>
        <w:rPr>
          <w:rStyle w:val="Emphasis"/>
          <w:rFonts w:ascii="Arial" w:eastAsia="Times New Roman" w:hAnsi="Arial" w:cs="Arial"/>
          <w:u w:val="single"/>
        </w:rPr>
        <w:t>F. Busta, et al</w:t>
      </w:r>
      <w:r>
        <w:rPr>
          <w:rFonts w:ascii="Arial" w:eastAsia="Times New Roman" w:hAnsi="Arial" w:cs="Arial"/>
          <w:u w:val="single"/>
        </w:rPr>
        <w:t>).</w:t>
      </w:r>
    </w:p>
    <w:p w:rsidR="00000000" w:rsidRDefault="00B778A9">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u w:val="single"/>
        </w:rPr>
        <w:t>The compliance critical limit.</w:t>
      </w:r>
      <w:r>
        <w:rPr>
          <w:rFonts w:ascii="Arial" w:eastAsia="Times New Roman" w:hAnsi="Arial" w:cs="Arial"/>
          <w:u w:val="single"/>
        </w:rPr>
        <w:t xml:space="preserve"> Lets call it the "CCL". In Minnesota, since their administrative rule (MR4</w:t>
      </w:r>
      <w:r>
        <w:rPr>
          <w:rFonts w:ascii="Arial" w:eastAsia="Times New Roman" w:hAnsi="Arial" w:cs="Arial"/>
          <w:u w:val="single"/>
        </w:rPr>
        <w:t xml:space="preserve">626) is based on the 1995 FDA Food Code, that minimum </w:t>
      </w:r>
      <w:r>
        <w:rPr>
          <w:rFonts w:ascii="Arial" w:eastAsia="Times New Roman" w:hAnsi="Arial" w:cs="Arial"/>
          <w:u w:val="single"/>
        </w:rPr>
        <w:lastRenderedPageBreak/>
        <w:t>hot safe food holding temp is 140F. In Maryland where they modeled code after the 2008 FDA Food code and their Title 10, subtitle 15 Chapt 03.06 states: "(7) Except as provided in §B(8)-(14) of this reg</w:t>
      </w:r>
      <w:r>
        <w:rPr>
          <w:rFonts w:ascii="Arial" w:eastAsia="Times New Roman" w:hAnsi="Arial" w:cs="Arial"/>
          <w:u w:val="single"/>
        </w:rPr>
        <w:t>ulation, the internal temperature of a potentially hazardous food is kept at 41°F or less or 135°F or greater". The downward revision to 135F was hotly debated for several CFPs with data presented in council 3 to support the scientific critical limit was a</w:t>
      </w:r>
      <w:r>
        <w:rPr>
          <w:rFonts w:ascii="Arial" w:eastAsia="Times New Roman" w:hAnsi="Arial" w:cs="Arial"/>
          <w:u w:val="single"/>
        </w:rPr>
        <w:t xml:space="preserve">t least 12 degress below 140. The revision finally passed at the '08 conference. (comment: some will say that the point at which the critical limit should be measured is a core temp. </w:t>
      </w:r>
      <w:r>
        <w:rPr>
          <w:rStyle w:val="Emphasis"/>
          <w:rFonts w:ascii="Arial" w:eastAsia="Times New Roman" w:hAnsi="Arial" w:cs="Arial"/>
          <w:u w:val="single"/>
        </w:rPr>
        <w:t>This is not true</w:t>
      </w:r>
      <w:r>
        <w:rPr>
          <w:rFonts w:ascii="Arial" w:eastAsia="Times New Roman" w:hAnsi="Arial" w:cs="Arial"/>
          <w:u w:val="single"/>
        </w:rPr>
        <w:t>. Surface temps are most likely to be abused when you are</w:t>
      </w:r>
      <w:r>
        <w:rPr>
          <w:rFonts w:ascii="Arial" w:eastAsia="Times New Roman" w:hAnsi="Arial" w:cs="Arial"/>
          <w:u w:val="single"/>
        </w:rPr>
        <w:t xml:space="preserve"> hot or cold holding....not core temps.) Note that the </w:t>
      </w:r>
      <w:r>
        <w:rPr>
          <w:rStyle w:val="Strong"/>
          <w:rFonts w:ascii="Arial" w:eastAsia="Times New Roman" w:hAnsi="Arial" w:cs="Arial"/>
          <w:u w:val="single"/>
        </w:rPr>
        <w:t xml:space="preserve">CCL's change based upon the local licensing authority, </w:t>
      </w:r>
      <w:r>
        <w:rPr>
          <w:rFonts w:ascii="Arial" w:eastAsia="Times New Roman" w:hAnsi="Arial" w:cs="Arial"/>
          <w:u w:val="single"/>
        </w:rPr>
        <w:t xml:space="preserve">and the method and means for measuring the critical limit may vary by interpretation and inspector. Further confusion abounds do </w:t>
      </w:r>
      <w:r>
        <w:rPr>
          <w:rFonts w:ascii="Arial" w:eastAsia="Times New Roman" w:hAnsi="Arial" w:cs="Arial"/>
          <w:u w:val="single"/>
        </w:rPr>
        <w:t>to differences in equipment performance test standards critical limits and the food codes criteria. For example, the NSF/ANSI standard 7 critical limit measurement point for cold holding is 1" below the surface of the food. The food code requires all of th</w:t>
      </w:r>
      <w:r>
        <w:rPr>
          <w:rFonts w:ascii="Arial" w:eastAsia="Times New Roman" w:hAnsi="Arial" w:cs="Arial"/>
          <w:u w:val="single"/>
        </w:rPr>
        <w:t>e food to be at the stated CL or better without exempting the top 1" layer of food. Then, where is the point of measurement for hot holding critical limit relative to the code vs. NSF/ANSI Std 4? These "gaps" reduce the effectiveness of the codes risk mess</w:t>
      </w:r>
      <w:r>
        <w:rPr>
          <w:rFonts w:ascii="Arial" w:eastAsia="Times New Roman" w:hAnsi="Arial" w:cs="Arial"/>
          <w:u w:val="single"/>
        </w:rPr>
        <w:t xml:space="preserve">age. </w:t>
      </w:r>
    </w:p>
    <w:p w:rsidR="00000000" w:rsidRDefault="00B778A9">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u w:val="single"/>
        </w:rPr>
        <w:t>The quality critical limit.</w:t>
      </w:r>
      <w:r>
        <w:rPr>
          <w:rFonts w:ascii="Arial" w:eastAsia="Times New Roman" w:hAnsi="Arial" w:cs="Arial"/>
          <w:u w:val="single"/>
        </w:rPr>
        <w:t xml:space="preserve"> Lets call this the "QCL". One of my global QSR clients sets a QCL for hot food holding at 160F. One of their franchisees sets a QCL for his stores at 165. </w:t>
      </w:r>
      <w:r>
        <w:rPr>
          <w:rStyle w:val="Strong"/>
          <w:rFonts w:ascii="Arial" w:eastAsia="Times New Roman" w:hAnsi="Arial" w:cs="Arial"/>
          <w:u w:val="single"/>
        </w:rPr>
        <w:t>QCL's change with each operator.</w:t>
      </w:r>
      <w:r>
        <w:rPr>
          <w:rFonts w:ascii="Arial" w:eastAsia="Times New Roman" w:hAnsi="Arial" w:cs="Arial"/>
          <w:u w:val="single"/>
        </w:rPr>
        <w:t xml:space="preserve"> In some cases it varies by franchi</w:t>
      </w:r>
      <w:r>
        <w:rPr>
          <w:rFonts w:ascii="Arial" w:eastAsia="Times New Roman" w:hAnsi="Arial" w:cs="Arial"/>
          <w:u w:val="single"/>
        </w:rPr>
        <w:t>sor. But in others it may vary from one franchisee to another. Multiunit operators food safety plans must have the flexibility to accommodate these differences without confusing its food handlers and risk managers at corporate and franchise levels.</w:t>
      </w:r>
    </w:p>
    <w:p w:rsidR="00000000" w:rsidRDefault="00B778A9">
      <w:pPr>
        <w:rPr>
          <w:rFonts w:ascii="Arial" w:eastAsia="Times New Roman" w:hAnsi="Arial" w:cs="Arial"/>
        </w:rPr>
      </w:pPr>
    </w:p>
    <w:p w:rsidR="00000000" w:rsidRDefault="00B778A9">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B778A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778A9">
            <w:pPr>
              <w:widowControl w:val="0"/>
              <w:rPr>
                <w:rFonts w:ascii="Arial" w:hAnsi="Arial" w:cs="Arial"/>
              </w:rPr>
            </w:pPr>
            <w:r>
              <w:rPr>
                <w:rFonts w:ascii="Arial" w:hAnsi="Arial" w:cs="Arial"/>
              </w:rPr>
              <w:t>Thomas Johnson</w:t>
            </w:r>
          </w:p>
        </w:tc>
      </w:tr>
      <w:bookmarkEnd w:id="1"/>
      <w:tr w:rsidR="00000000">
        <w:tc>
          <w:tcPr>
            <w:tcW w:w="1817" w:type="dxa"/>
            <w:hideMark/>
          </w:tcPr>
          <w:p w:rsidR="00000000" w:rsidRDefault="00B778A9">
            <w:pPr>
              <w:widowControl w:val="0"/>
              <w:rPr>
                <w:rFonts w:ascii="Arial" w:hAnsi="Arial" w:cs="Arial"/>
              </w:rPr>
            </w:pPr>
            <w:r>
              <w:rPr>
                <w:rFonts w:ascii="Arial" w:hAnsi="Arial" w:cs="Arial"/>
              </w:rPr>
              <w:t xml:space="preserve">Organization:  </w:t>
            </w:r>
          </w:p>
        </w:tc>
        <w:tc>
          <w:tcPr>
            <w:tcW w:w="7723" w:type="dxa"/>
            <w:gridSpan w:val="3"/>
            <w:hideMark/>
          </w:tcPr>
          <w:p w:rsidR="00000000" w:rsidRDefault="00B778A9">
            <w:pPr>
              <w:widowControl w:val="0"/>
              <w:rPr>
                <w:rFonts w:ascii="Arial" w:hAnsi="Arial" w:cs="Arial"/>
              </w:rPr>
            </w:pPr>
            <w:r>
              <w:rPr>
                <w:rFonts w:ascii="Arial" w:hAnsi="Arial" w:cs="Arial"/>
              </w:rPr>
              <w:t>JDP, Inc.</w:t>
            </w:r>
          </w:p>
        </w:tc>
      </w:tr>
      <w:tr w:rsidR="00000000">
        <w:tc>
          <w:tcPr>
            <w:tcW w:w="1817" w:type="dxa"/>
            <w:hideMark/>
          </w:tcPr>
          <w:p w:rsidR="00000000" w:rsidRDefault="00B778A9">
            <w:pPr>
              <w:widowControl w:val="0"/>
              <w:rPr>
                <w:rFonts w:ascii="Arial" w:hAnsi="Arial" w:cs="Arial"/>
              </w:rPr>
            </w:pPr>
            <w:r>
              <w:rPr>
                <w:rFonts w:ascii="Arial" w:hAnsi="Arial" w:cs="Arial"/>
              </w:rPr>
              <w:t>Address:</w:t>
            </w:r>
          </w:p>
        </w:tc>
        <w:tc>
          <w:tcPr>
            <w:tcW w:w="7723" w:type="dxa"/>
            <w:gridSpan w:val="3"/>
            <w:hideMark/>
          </w:tcPr>
          <w:p w:rsidR="00000000" w:rsidRDefault="00B778A9">
            <w:pPr>
              <w:widowControl w:val="0"/>
              <w:rPr>
                <w:rFonts w:ascii="Arial" w:hAnsi="Arial" w:cs="Arial"/>
              </w:rPr>
            </w:pPr>
            <w:r>
              <w:rPr>
                <w:rFonts w:ascii="Arial" w:hAnsi="Arial" w:cs="Arial"/>
              </w:rPr>
              <w:t>1408 Northland Dr. #407</w:t>
            </w:r>
          </w:p>
        </w:tc>
      </w:tr>
      <w:tr w:rsidR="00000000">
        <w:tc>
          <w:tcPr>
            <w:tcW w:w="1817" w:type="dxa"/>
            <w:hideMark/>
          </w:tcPr>
          <w:p w:rsidR="00000000" w:rsidRDefault="00B778A9">
            <w:pPr>
              <w:widowControl w:val="0"/>
              <w:rPr>
                <w:rFonts w:ascii="Arial" w:hAnsi="Arial" w:cs="Arial"/>
              </w:rPr>
            </w:pPr>
            <w:r>
              <w:rPr>
                <w:rFonts w:ascii="Arial" w:hAnsi="Arial" w:cs="Arial"/>
              </w:rPr>
              <w:t>City/State/Zip:</w:t>
            </w:r>
          </w:p>
        </w:tc>
        <w:tc>
          <w:tcPr>
            <w:tcW w:w="7723" w:type="dxa"/>
            <w:gridSpan w:val="3"/>
            <w:hideMark/>
          </w:tcPr>
          <w:p w:rsidR="00000000" w:rsidRDefault="00B778A9">
            <w:pPr>
              <w:widowControl w:val="0"/>
              <w:rPr>
                <w:rFonts w:ascii="Arial" w:hAnsi="Arial" w:cs="Arial"/>
              </w:rPr>
            </w:pPr>
            <w:r>
              <w:rPr>
                <w:rFonts w:ascii="Arial" w:hAnsi="Arial" w:cs="Arial"/>
              </w:rPr>
              <w:t>Mendota Heights, MN 55120</w:t>
            </w:r>
          </w:p>
        </w:tc>
      </w:tr>
      <w:tr w:rsidR="00000000">
        <w:trPr>
          <w:trHeight w:val="260"/>
        </w:trPr>
        <w:tc>
          <w:tcPr>
            <w:tcW w:w="1817" w:type="dxa"/>
            <w:hideMark/>
          </w:tcPr>
          <w:p w:rsidR="00000000" w:rsidRDefault="00B778A9">
            <w:pPr>
              <w:widowControl w:val="0"/>
              <w:rPr>
                <w:rFonts w:ascii="Arial" w:hAnsi="Arial" w:cs="Arial"/>
              </w:rPr>
            </w:pPr>
            <w:r>
              <w:rPr>
                <w:rFonts w:ascii="Arial" w:hAnsi="Arial" w:cs="Arial"/>
              </w:rPr>
              <w:t>Telephone:</w:t>
            </w:r>
          </w:p>
        </w:tc>
        <w:tc>
          <w:tcPr>
            <w:tcW w:w="1963" w:type="dxa"/>
            <w:hideMark/>
          </w:tcPr>
          <w:p w:rsidR="00000000" w:rsidRDefault="00B778A9">
            <w:pPr>
              <w:widowControl w:val="0"/>
              <w:rPr>
                <w:rFonts w:ascii="Arial" w:hAnsi="Arial" w:cs="Arial"/>
              </w:rPr>
            </w:pPr>
            <w:r>
              <w:rPr>
                <w:rFonts w:ascii="Arial" w:hAnsi="Arial" w:cs="Arial"/>
              </w:rPr>
              <w:t>651-686-8499 x101</w:t>
            </w:r>
          </w:p>
        </w:tc>
        <w:tc>
          <w:tcPr>
            <w:tcW w:w="900" w:type="dxa"/>
            <w:hideMark/>
          </w:tcPr>
          <w:p w:rsidR="00000000" w:rsidRDefault="00B778A9">
            <w:pPr>
              <w:widowControl w:val="0"/>
              <w:rPr>
                <w:rFonts w:ascii="Arial" w:hAnsi="Arial" w:cs="Arial"/>
              </w:rPr>
            </w:pPr>
            <w:r>
              <w:rPr>
                <w:rFonts w:ascii="Arial" w:hAnsi="Arial" w:cs="Arial"/>
              </w:rPr>
              <w:t>Fax:</w:t>
            </w:r>
          </w:p>
        </w:tc>
        <w:tc>
          <w:tcPr>
            <w:tcW w:w="4860" w:type="dxa"/>
            <w:hideMark/>
          </w:tcPr>
          <w:p w:rsidR="00000000" w:rsidRDefault="00B778A9">
            <w:pPr>
              <w:widowControl w:val="0"/>
              <w:rPr>
                <w:rFonts w:ascii="Arial" w:hAnsi="Arial" w:cs="Arial"/>
              </w:rPr>
            </w:pPr>
            <w:r>
              <w:rPr>
                <w:rFonts w:ascii="Arial" w:hAnsi="Arial" w:cs="Arial"/>
              </w:rPr>
              <w:t>651-686-7670</w:t>
            </w:r>
          </w:p>
        </w:tc>
      </w:tr>
      <w:tr w:rsidR="00000000">
        <w:trPr>
          <w:trHeight w:val="260"/>
        </w:trPr>
        <w:tc>
          <w:tcPr>
            <w:tcW w:w="1817" w:type="dxa"/>
            <w:hideMark/>
          </w:tcPr>
          <w:p w:rsidR="00000000" w:rsidRDefault="00B778A9">
            <w:pPr>
              <w:widowControl w:val="0"/>
              <w:rPr>
                <w:rFonts w:ascii="Arial" w:hAnsi="Arial" w:cs="Arial"/>
              </w:rPr>
            </w:pPr>
            <w:r>
              <w:rPr>
                <w:rFonts w:ascii="Arial" w:hAnsi="Arial" w:cs="Arial"/>
              </w:rPr>
              <w:t>E-mail:</w:t>
            </w:r>
          </w:p>
        </w:tc>
        <w:tc>
          <w:tcPr>
            <w:tcW w:w="7723" w:type="dxa"/>
            <w:gridSpan w:val="3"/>
            <w:hideMark/>
          </w:tcPr>
          <w:p w:rsidR="00000000" w:rsidRDefault="00B778A9">
            <w:pPr>
              <w:widowControl w:val="0"/>
              <w:rPr>
                <w:rFonts w:ascii="Arial" w:hAnsi="Arial" w:cs="Arial"/>
              </w:rPr>
            </w:pPr>
            <w:r>
              <w:rPr>
                <w:rFonts w:ascii="Arial" w:hAnsi="Arial" w:cs="Arial"/>
              </w:rPr>
              <w:t>tomj@jdpinc.com</w:t>
            </w:r>
          </w:p>
        </w:tc>
      </w:tr>
    </w:tbl>
    <w:p w:rsidR="00000000" w:rsidRDefault="00B778A9">
      <w:pPr>
        <w:rPr>
          <w:rFonts w:ascii="Arial" w:hAnsi="Arial" w:cs="Arial"/>
        </w:rPr>
      </w:pPr>
    </w:p>
    <w:p w:rsidR="00000000" w:rsidRDefault="00B778A9">
      <w:pPr>
        <w:rPr>
          <w:rFonts w:ascii="Arial" w:hAnsi="Arial" w:cs="Arial"/>
          <w:b/>
        </w:rPr>
      </w:pPr>
      <w:r>
        <w:rPr>
          <w:rFonts w:ascii="Arial" w:hAnsi="Arial" w:cs="Arial"/>
          <w:b/>
        </w:rPr>
        <w:t>Attachments:</w:t>
      </w:r>
    </w:p>
    <w:p w:rsidR="00000000" w:rsidRDefault="00B778A9">
      <w:pPr>
        <w:numPr>
          <w:ilvl w:val="0"/>
          <w:numId w:val="3"/>
          <w:numberingChange w:id="2" w:author="Unknown" w:original=""/>
        </w:numPr>
        <w:rPr>
          <w:rFonts w:ascii="Arial" w:hAnsi="Arial" w:cs="Arial"/>
        </w:rPr>
      </w:pPr>
      <w:r>
        <w:rPr>
          <w:rFonts w:ascii="Arial" w:hAnsi="Arial" w:cs="Arial"/>
        </w:rPr>
        <w:t xml:space="preserve">"The Three Tiers for Microbial Critical Limits" </w:t>
      </w:r>
    </w:p>
    <w:p w:rsidR="00000000" w:rsidRDefault="00B778A9">
      <w:pPr>
        <w:rPr>
          <w:rFonts w:ascii="Arial" w:hAnsi="Arial" w:cs="Arial"/>
          <w:b/>
        </w:rPr>
      </w:pPr>
    </w:p>
    <w:p w:rsidR="00B778A9" w:rsidRDefault="00B778A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778A9">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EDA19B1"/>
    <w:multiLevelType w:val="multilevel"/>
    <w:tmpl w:val="A19C5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9333AC"/>
    <w:rsid w:val="009333AC"/>
    <w:rsid w:val="00B7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3574</Characters>
  <Application>Microsoft Office Word</Application>
  <DocSecurity>0</DocSecurity>
  <Lines>29</Lines>
  <Paragraphs>8</Paragraphs>
  <ScaleCrop>false</ScaleCrop>
  <Company>Conference for Food Safety</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2011-08-25T21:31:00Z</dcterms:created>
  <dcterms:modified xsi:type="dcterms:W3CDTF">2011-08-25T21:31:00Z</dcterms:modified>
</cp:coreProperties>
</file>