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3D2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33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333D2B">
      <w:pPr>
        <w:rPr>
          <w:rFonts w:ascii="Arial" w:hAnsi="Arial" w:cs="Arial"/>
          <w:b/>
        </w:rPr>
      </w:pPr>
    </w:p>
    <w:p w:rsidR="00000000" w:rsidRDefault="00333D2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063</w:t>
      </w:r>
    </w:p>
    <w:p w:rsidR="00000000" w:rsidRDefault="00333D2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II-032</w:t>
      </w:r>
    </w:p>
    <w:p w:rsidR="00000000" w:rsidRDefault="00333D2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3D2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3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33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3D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3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3D2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3D2B">
            <w:pPr>
              <w:rPr>
                <w:rFonts w:ascii="Arial" w:hAnsi="Arial" w:cs="Arial"/>
                <w:b/>
              </w:rPr>
            </w:pPr>
          </w:p>
          <w:p w:rsidR="00000000" w:rsidRDefault="00333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3D2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3D2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3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3D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3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3D2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3D2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3D2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33D2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333D2B">
      <w:pPr>
        <w:rPr>
          <w:rFonts w:ascii="Arial" w:hAnsi="Arial" w:cs="Arial"/>
          <w:b/>
        </w:rPr>
      </w:pPr>
    </w:p>
    <w:p w:rsidR="00000000" w:rsidRDefault="00333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33D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Food Contact and Utensil Barrier Usage Committee</w:t>
      </w:r>
    </w:p>
    <w:p w:rsidR="00000000" w:rsidRDefault="00333D2B">
      <w:pPr>
        <w:rPr>
          <w:rFonts w:ascii="Arial" w:eastAsia="Times New Roman" w:hAnsi="Arial" w:cs="Arial"/>
        </w:rPr>
      </w:pPr>
    </w:p>
    <w:p w:rsidR="00000000" w:rsidRDefault="00333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333D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Food Contact and Utensil Barrier Usage Committee seeks Council II's acknowled</w:t>
      </w:r>
      <w:r>
        <w:rPr>
          <w:rFonts w:ascii="Arial" w:hAnsi="Arial" w:cs="Arial"/>
        </w:rPr>
        <w:t>gement of the Committee Report which is made up of the Reference Document and PowerPoint presentation.</w:t>
      </w:r>
    </w:p>
    <w:p w:rsidR="00000000" w:rsidRDefault="00333D2B">
      <w:pPr>
        <w:rPr>
          <w:rFonts w:ascii="Arial" w:eastAsia="Times New Roman" w:hAnsi="Arial" w:cs="Arial"/>
        </w:rPr>
      </w:pPr>
    </w:p>
    <w:p w:rsidR="00000000" w:rsidRDefault="00333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333D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recognizes the need for a Brand neutral guidance document illustrating the effective use of barriers and utens</w:t>
      </w:r>
      <w:r>
        <w:rPr>
          <w:rFonts w:ascii="Arial" w:hAnsi="Arial" w:cs="Arial"/>
        </w:rPr>
        <w:t>ils when handling foods, including the use of disposable gloves, and the process of barrier use related to hand hygiene.</w:t>
      </w:r>
    </w:p>
    <w:p w:rsidR="00000000" w:rsidRDefault="00333D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purpose of the Reference document and PowerPoint presentation is to:</w:t>
      </w:r>
    </w:p>
    <w:p w:rsidR="00000000" w:rsidRDefault="00333D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Reflect industry best practices regarding bare hand contact ba</w:t>
      </w:r>
      <w:r>
        <w:rPr>
          <w:rFonts w:ascii="Arial" w:eastAsia="Times New Roman" w:hAnsi="Arial" w:cs="Arial"/>
        </w:rPr>
        <w:t>rriers</w:t>
      </w:r>
    </w:p>
    <w:p w:rsidR="00000000" w:rsidRDefault="00333D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a training and teaching tool that can be used by industry and regulatory agencies</w:t>
      </w:r>
    </w:p>
    <w:p w:rsidR="00000000" w:rsidRDefault="00333D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Demonstrate alternatives to bare hand contact</w:t>
      </w:r>
    </w:p>
    <w:p w:rsidR="00000000" w:rsidRDefault="00333D2B">
      <w:pPr>
        <w:rPr>
          <w:rFonts w:ascii="Arial" w:eastAsia="Times New Roman" w:hAnsi="Arial" w:cs="Arial"/>
        </w:rPr>
      </w:pPr>
    </w:p>
    <w:p w:rsidR="00000000" w:rsidRDefault="00333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33D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the work of the Food Contact and Utensil </w:t>
      </w:r>
      <w:r>
        <w:rPr>
          <w:rFonts w:ascii="Arial" w:hAnsi="Arial" w:cs="Arial"/>
        </w:rPr>
        <w:t>Barrier Usage Committee and thanks the Committee for their hard work and dedication to this issue.</w:t>
      </w:r>
    </w:p>
    <w:p w:rsidR="00000000" w:rsidRDefault="00333D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this Committee be disbanded as they have completed their charges.</w:t>
      </w:r>
    </w:p>
    <w:p w:rsidR="00000000" w:rsidRDefault="00333D2B">
      <w:pPr>
        <w:rPr>
          <w:rFonts w:ascii="Arial" w:eastAsia="Times New Roman" w:hAnsi="Arial" w:cs="Arial"/>
        </w:rPr>
      </w:pPr>
    </w:p>
    <w:p w:rsidR="00000000" w:rsidRDefault="00333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Posey,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Contact and Utensil Barrier Usage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Brinker International6700 LBJ Freeway, Suite 3105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Dallas, TX 75240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972-770-1716</w:t>
            </w:r>
          </w:p>
        </w:tc>
        <w:tc>
          <w:tcPr>
            <w:tcW w:w="900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972-628-8142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333D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stephen.posey@brinker.com</w:t>
            </w:r>
          </w:p>
        </w:tc>
      </w:tr>
    </w:tbl>
    <w:p w:rsidR="00000000" w:rsidRDefault="00333D2B">
      <w:pPr>
        <w:rPr>
          <w:rFonts w:ascii="Arial" w:hAnsi="Arial" w:cs="Arial"/>
        </w:rPr>
      </w:pPr>
    </w:p>
    <w:p w:rsidR="00000000" w:rsidRDefault="00333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333D2B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"1. Food Contact and Utensil Barrier Usage Committee Final Report" </w:t>
      </w:r>
    </w:p>
    <w:p w:rsidR="00000000" w:rsidRDefault="00333D2B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"2. Barrier to Bare Hand Contact Reference Document - English" </w:t>
      </w:r>
    </w:p>
    <w:p w:rsidR="00000000" w:rsidRDefault="00333D2B">
      <w:pPr>
        <w:numPr>
          <w:ilvl w:val="0"/>
          <w:numId w:val="3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"3. Barrier to Bare Hand Contact Reference Document - Spanish" </w:t>
      </w:r>
    </w:p>
    <w:p w:rsidR="00000000" w:rsidRDefault="00333D2B">
      <w:pPr>
        <w:numPr>
          <w:ilvl w:val="0"/>
          <w:numId w:val="3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"4. Barrier to Bare Hand Contact Power Point Presentation - English" </w:t>
      </w:r>
    </w:p>
    <w:p w:rsidR="00000000" w:rsidRDefault="00333D2B">
      <w:pPr>
        <w:numPr>
          <w:ilvl w:val="0"/>
          <w:numId w:val="3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"5. Barrier to Bare Hand Contact Power Point Presentation - Spanish" </w:t>
      </w:r>
    </w:p>
    <w:p w:rsidR="00000000" w:rsidRDefault="00333D2B">
      <w:pPr>
        <w:numPr>
          <w:ilvl w:val="0"/>
          <w:numId w:val="3"/>
          <w:numberingChange w:id="7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"6. Food Contact and Utensil Barrier Usage Committee Roster" </w:t>
      </w:r>
    </w:p>
    <w:p w:rsidR="00000000" w:rsidRDefault="00333D2B">
      <w:pPr>
        <w:rPr>
          <w:rFonts w:ascii="Arial" w:hAnsi="Arial" w:cs="Arial"/>
          <w:b/>
        </w:rPr>
      </w:pPr>
    </w:p>
    <w:p w:rsidR="00333D2B" w:rsidRDefault="00333D2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33D2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911EF"/>
    <w:multiLevelType w:val="multilevel"/>
    <w:tmpl w:val="52B8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66D18"/>
    <w:rsid w:val="00333D2B"/>
    <w:rsid w:val="007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2011-08-25T21:26:00Z</dcterms:created>
  <dcterms:modified xsi:type="dcterms:W3CDTF">2011-08-25T21:26:00Z</dcterms:modified>
</cp:coreProperties>
</file>