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E1D9C">
      <w:pPr>
        <w:jc w:val="center"/>
        <w:rPr>
          <w:rFonts w:ascii="Arial" w:hAnsi="Arial" w:cs="Arial"/>
          <w:b/>
        </w:rPr>
      </w:pPr>
      <w:bookmarkStart w:id="0" w:name="_GoBack"/>
      <w:bookmarkEnd w:id="0"/>
      <w:r>
        <w:rPr>
          <w:rFonts w:ascii="Arial" w:hAnsi="Arial" w:cs="Arial"/>
          <w:b/>
        </w:rPr>
        <w:t>Conference for Food Protection</w:t>
      </w:r>
    </w:p>
    <w:p w:rsidR="00000000" w:rsidRDefault="004E1D9C">
      <w:pPr>
        <w:jc w:val="center"/>
        <w:rPr>
          <w:rFonts w:ascii="Arial" w:hAnsi="Arial" w:cs="Arial"/>
          <w:b/>
        </w:rPr>
      </w:pPr>
      <w:r>
        <w:rPr>
          <w:rFonts w:ascii="Arial" w:hAnsi="Arial" w:cs="Arial"/>
          <w:b/>
        </w:rPr>
        <w:t>2010 Issue Form</w:t>
      </w:r>
    </w:p>
    <w:p w:rsidR="00000000" w:rsidRDefault="004E1D9C">
      <w:pPr>
        <w:rPr>
          <w:rFonts w:ascii="Arial" w:hAnsi="Arial" w:cs="Arial"/>
          <w:b/>
        </w:rPr>
      </w:pPr>
    </w:p>
    <w:p w:rsidR="00000000" w:rsidRDefault="004E1D9C">
      <w:pPr>
        <w:jc w:val="right"/>
        <w:rPr>
          <w:rFonts w:ascii="Arial" w:hAnsi="Arial" w:cs="Arial"/>
          <w:b/>
        </w:rPr>
      </w:pPr>
      <w:r>
        <w:rPr>
          <w:rFonts w:ascii="Arial" w:hAnsi="Arial" w:cs="Arial"/>
          <w:b/>
        </w:rPr>
        <w:t>Internal Number: 053</w:t>
      </w:r>
    </w:p>
    <w:p w:rsidR="00000000" w:rsidRDefault="004E1D9C">
      <w:pPr>
        <w:jc w:val="right"/>
        <w:rPr>
          <w:rFonts w:ascii="Arial" w:hAnsi="Arial" w:cs="Arial"/>
          <w:b/>
        </w:rPr>
      </w:pPr>
      <w:r>
        <w:rPr>
          <w:rFonts w:ascii="Arial" w:hAnsi="Arial" w:cs="Arial"/>
          <w:b/>
        </w:rPr>
        <w:t>Issue: 2010 II-007</w:t>
      </w:r>
    </w:p>
    <w:p w:rsidR="00000000" w:rsidRDefault="004E1D9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4E1D9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E1D9C">
            <w:pPr>
              <w:rPr>
                <w:rFonts w:ascii="Arial" w:hAnsi="Arial" w:cs="Arial"/>
              </w:rPr>
            </w:pPr>
            <w:r>
              <w:rPr>
                <w:rFonts w:ascii="Arial" w:hAnsi="Arial" w:cs="Arial"/>
              </w:rPr>
              <w:t>Accepted as</w:t>
            </w:r>
          </w:p>
          <w:p w:rsidR="00000000" w:rsidRDefault="004E1D9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E1D9C">
            <w:pPr>
              <w:rPr>
                <w:rFonts w:ascii="Arial" w:hAnsi="Arial" w:cs="Arial"/>
                <w:b/>
              </w:rPr>
            </w:pPr>
          </w:p>
        </w:tc>
        <w:tc>
          <w:tcPr>
            <w:tcW w:w="1728" w:type="dxa"/>
            <w:tcBorders>
              <w:top w:val="nil"/>
              <w:left w:val="nil"/>
              <w:bottom w:val="nil"/>
              <w:right w:val="nil"/>
            </w:tcBorders>
            <w:vAlign w:val="bottom"/>
            <w:hideMark/>
          </w:tcPr>
          <w:p w:rsidR="00000000" w:rsidRDefault="004E1D9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E1D9C">
            <w:pPr>
              <w:rPr>
                <w:rFonts w:ascii="Arial" w:hAnsi="Arial" w:cs="Arial"/>
                <w:b/>
              </w:rPr>
            </w:pPr>
          </w:p>
        </w:tc>
        <w:tc>
          <w:tcPr>
            <w:tcW w:w="1584" w:type="dxa"/>
            <w:tcBorders>
              <w:top w:val="nil"/>
              <w:left w:val="nil"/>
              <w:bottom w:val="nil"/>
              <w:right w:val="nil"/>
            </w:tcBorders>
            <w:vAlign w:val="bottom"/>
          </w:tcPr>
          <w:p w:rsidR="00000000" w:rsidRDefault="004E1D9C">
            <w:pPr>
              <w:rPr>
                <w:rFonts w:ascii="Arial" w:hAnsi="Arial" w:cs="Arial"/>
                <w:b/>
              </w:rPr>
            </w:pPr>
          </w:p>
          <w:p w:rsidR="00000000" w:rsidRDefault="004E1D9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E1D9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E1D9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E1D9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E1D9C">
            <w:pPr>
              <w:rPr>
                <w:rFonts w:ascii="Arial" w:hAnsi="Arial" w:cs="Arial"/>
                <w:b/>
              </w:rPr>
            </w:pPr>
          </w:p>
        </w:tc>
        <w:tc>
          <w:tcPr>
            <w:tcW w:w="1728" w:type="dxa"/>
            <w:tcBorders>
              <w:top w:val="nil"/>
              <w:left w:val="nil"/>
              <w:bottom w:val="nil"/>
              <w:right w:val="nil"/>
            </w:tcBorders>
            <w:vAlign w:val="bottom"/>
            <w:hideMark/>
          </w:tcPr>
          <w:p w:rsidR="00000000" w:rsidRDefault="004E1D9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E1D9C">
            <w:pPr>
              <w:rPr>
                <w:rFonts w:ascii="Arial" w:hAnsi="Arial" w:cs="Arial"/>
                <w:b/>
              </w:rPr>
            </w:pPr>
          </w:p>
        </w:tc>
        <w:tc>
          <w:tcPr>
            <w:tcW w:w="1584" w:type="dxa"/>
            <w:tcBorders>
              <w:top w:val="nil"/>
              <w:left w:val="nil"/>
              <w:bottom w:val="nil"/>
              <w:right w:val="nil"/>
            </w:tcBorders>
            <w:vAlign w:val="bottom"/>
          </w:tcPr>
          <w:p w:rsidR="00000000" w:rsidRDefault="004E1D9C">
            <w:pPr>
              <w:pStyle w:val="Heading1"/>
              <w:jc w:val="left"/>
              <w:rPr>
                <w:rFonts w:cs="Arial"/>
                <w:szCs w:val="24"/>
              </w:rPr>
            </w:pPr>
          </w:p>
        </w:tc>
        <w:tc>
          <w:tcPr>
            <w:tcW w:w="720" w:type="dxa"/>
            <w:tcBorders>
              <w:top w:val="nil"/>
              <w:left w:val="nil"/>
              <w:bottom w:val="nil"/>
              <w:right w:val="nil"/>
            </w:tcBorders>
            <w:vAlign w:val="bottom"/>
          </w:tcPr>
          <w:p w:rsidR="00000000" w:rsidRDefault="004E1D9C">
            <w:pPr>
              <w:rPr>
                <w:rFonts w:ascii="Arial" w:hAnsi="Arial" w:cs="Arial"/>
                <w:b/>
              </w:rPr>
            </w:pPr>
          </w:p>
        </w:tc>
      </w:tr>
    </w:tbl>
    <w:p w:rsidR="00000000" w:rsidRDefault="004E1D9C">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4E1D9C">
      <w:pPr>
        <w:rPr>
          <w:rFonts w:ascii="Arial" w:hAnsi="Arial" w:cs="Arial"/>
          <w:b/>
        </w:rPr>
      </w:pPr>
    </w:p>
    <w:p w:rsidR="00000000" w:rsidRDefault="004E1D9C">
      <w:pPr>
        <w:rPr>
          <w:rFonts w:ascii="Arial" w:hAnsi="Arial" w:cs="Arial"/>
          <w:b/>
        </w:rPr>
      </w:pPr>
      <w:r>
        <w:rPr>
          <w:rFonts w:ascii="Arial" w:hAnsi="Arial" w:cs="Arial"/>
          <w:b/>
        </w:rPr>
        <w:t>Title:</w:t>
      </w:r>
    </w:p>
    <w:p w:rsidR="00000000" w:rsidRDefault="004E1D9C">
      <w:pPr>
        <w:pStyle w:val="NormalWeb"/>
        <w:rPr>
          <w:rFonts w:ascii="Arial" w:hAnsi="Arial" w:cs="Arial"/>
        </w:rPr>
      </w:pPr>
      <w:r>
        <w:rPr>
          <w:rFonts w:ascii="Arial" w:hAnsi="Arial" w:cs="Arial"/>
        </w:rPr>
        <w:t>Re-create - Electronic Reporting Committee</w:t>
      </w:r>
    </w:p>
    <w:p w:rsidR="00000000" w:rsidRDefault="004E1D9C">
      <w:pPr>
        <w:rPr>
          <w:rFonts w:ascii="Arial" w:eastAsia="Times New Roman" w:hAnsi="Arial" w:cs="Arial"/>
        </w:rPr>
      </w:pPr>
    </w:p>
    <w:p w:rsidR="00000000" w:rsidRDefault="004E1D9C">
      <w:pPr>
        <w:rPr>
          <w:rFonts w:ascii="Arial" w:hAnsi="Arial" w:cs="Arial"/>
          <w:b/>
        </w:rPr>
      </w:pPr>
      <w:r>
        <w:rPr>
          <w:rFonts w:ascii="Arial" w:hAnsi="Arial" w:cs="Arial"/>
          <w:b/>
        </w:rPr>
        <w:t>Issue you would like the Conference to consider:</w:t>
      </w:r>
    </w:p>
    <w:p w:rsidR="00000000" w:rsidRDefault="004E1D9C">
      <w:pPr>
        <w:pStyle w:val="NormalWeb"/>
        <w:rPr>
          <w:rFonts w:ascii="Arial" w:hAnsi="Arial" w:cs="Arial"/>
        </w:rPr>
      </w:pPr>
      <w:r>
        <w:rPr>
          <w:rFonts w:ascii="Arial" w:hAnsi="Arial" w:cs="Arial"/>
        </w:rPr>
        <w:t>Re-create the Electronic Reporting Committee to work with Conference on the Request for Proposal</w:t>
      </w:r>
      <w:r>
        <w:rPr>
          <w:rFonts w:ascii="Arial" w:hAnsi="Arial" w:cs="Arial"/>
        </w:rPr>
        <w:t xml:space="preserve"> for an anonymous database and continue in order to complete all charges issued to this committee and secure consensus among all committee members.</w:t>
      </w:r>
    </w:p>
    <w:p w:rsidR="00000000" w:rsidRDefault="004E1D9C">
      <w:pPr>
        <w:rPr>
          <w:rFonts w:ascii="Arial" w:eastAsia="Times New Roman" w:hAnsi="Arial" w:cs="Arial"/>
        </w:rPr>
      </w:pPr>
    </w:p>
    <w:p w:rsidR="00000000" w:rsidRDefault="004E1D9C">
      <w:pPr>
        <w:rPr>
          <w:rFonts w:ascii="Arial" w:hAnsi="Arial" w:cs="Arial"/>
          <w:b/>
        </w:rPr>
      </w:pPr>
      <w:r>
        <w:rPr>
          <w:rFonts w:ascii="Arial" w:hAnsi="Arial" w:cs="Arial"/>
          <w:b/>
        </w:rPr>
        <w:t>Public Health Significance:</w:t>
      </w:r>
    </w:p>
    <w:p w:rsidR="00000000" w:rsidRDefault="004E1D9C">
      <w:pPr>
        <w:pStyle w:val="NormalWeb"/>
        <w:rPr>
          <w:rFonts w:ascii="Arial" w:hAnsi="Arial" w:cs="Arial"/>
        </w:rPr>
      </w:pPr>
      <w:r>
        <w:rPr>
          <w:rFonts w:ascii="Arial" w:hAnsi="Arial" w:cs="Arial"/>
        </w:rPr>
        <w:t>The 2006 CFP Biennial Meeting recognized that after the creation of the standar</w:t>
      </w:r>
      <w:r>
        <w:rPr>
          <w:rFonts w:ascii="Arial" w:hAnsi="Arial" w:cs="Arial"/>
        </w:rPr>
        <w:t>dized Inspection Report Form the next step was to make it available electronically. Conference further recognized that regulatory agencies may be interested in capturing inspection data in an electronic format, and that this information could then be compi</w:t>
      </w:r>
      <w:r>
        <w:rPr>
          <w:rFonts w:ascii="Arial" w:hAnsi="Arial" w:cs="Arial"/>
        </w:rPr>
        <w:t>led into an anonymous national database for the purpose of research. This committee was originally created to compile information regarding the software packages currently in use, development and implementation of these programs, costs, elements for incorp</w:t>
      </w:r>
      <w:r>
        <w:rPr>
          <w:rFonts w:ascii="Arial" w:hAnsi="Arial" w:cs="Arial"/>
        </w:rPr>
        <w:t>oration into a single uniform electronic database to benefit all regulatory agencies, etc. Surveys of regulatory agencies were compiled in the 2006 - 2008 Electronic Data Capture and Reporting Committee Final Report.</w:t>
      </w:r>
    </w:p>
    <w:p w:rsidR="00000000" w:rsidRDefault="004E1D9C">
      <w:pPr>
        <w:pStyle w:val="NormalWeb"/>
        <w:rPr>
          <w:rFonts w:ascii="Arial" w:hAnsi="Arial" w:cs="Arial"/>
        </w:rPr>
      </w:pPr>
      <w:r>
        <w:rPr>
          <w:rFonts w:ascii="Arial" w:hAnsi="Arial" w:cs="Arial"/>
        </w:rPr>
        <w:t>The 2008 CFP Biennial Meeting created a</w:t>
      </w:r>
      <w:r>
        <w:rPr>
          <w:rFonts w:ascii="Arial" w:hAnsi="Arial" w:cs="Arial"/>
        </w:rPr>
        <w:t xml:space="preserve"> new committee - Electronic Reporting Committee and gave 3 charges:</w:t>
      </w:r>
    </w:p>
    <w:p w:rsidR="00000000" w:rsidRDefault="004E1D9C">
      <w:pPr>
        <w:pStyle w:val="NormalWeb"/>
        <w:rPr>
          <w:rFonts w:ascii="Arial" w:hAnsi="Arial" w:cs="Arial"/>
        </w:rPr>
      </w:pPr>
      <w:r>
        <w:rPr>
          <w:rStyle w:val="Strong"/>
          <w:rFonts w:ascii="Arial" w:hAnsi="Arial" w:cs="Arial"/>
        </w:rPr>
        <w:t>Charge 1</w:t>
      </w:r>
      <w:r>
        <w:rPr>
          <w:rFonts w:ascii="Arial" w:hAnsi="Arial" w:cs="Arial"/>
        </w:rPr>
        <w:t>: Consider options to make the results of the "Best Practices and Lessons Learned" as identified in the 2006-2008 Electronic Data Capture and Reporting Committee Survey 2 available</w:t>
      </w:r>
      <w:r>
        <w:rPr>
          <w:rFonts w:ascii="Arial" w:hAnsi="Arial" w:cs="Arial"/>
        </w:rPr>
        <w:t xml:space="preserve"> to jurisdictions considering an electronic data capture system.</w:t>
      </w:r>
    </w:p>
    <w:p w:rsidR="00000000" w:rsidRDefault="004E1D9C">
      <w:pPr>
        <w:pStyle w:val="NormalWeb"/>
        <w:rPr>
          <w:rFonts w:ascii="Arial" w:hAnsi="Arial" w:cs="Arial"/>
        </w:rPr>
      </w:pPr>
      <w:r>
        <w:rPr>
          <w:rStyle w:val="Strong"/>
          <w:rFonts w:ascii="Arial" w:hAnsi="Arial" w:cs="Arial"/>
        </w:rPr>
        <w:t>Charge 2</w:t>
      </w:r>
      <w:r>
        <w:rPr>
          <w:rFonts w:ascii="Arial" w:hAnsi="Arial" w:cs="Arial"/>
        </w:rPr>
        <w:t>: Conduct research into the feasibility of providing an anonymous, central electronic database for the collection of electronic data from jurisdictions across the country.</w:t>
      </w:r>
    </w:p>
    <w:p w:rsidR="00000000" w:rsidRDefault="004E1D9C">
      <w:pPr>
        <w:pStyle w:val="NormalWeb"/>
        <w:rPr>
          <w:rFonts w:ascii="Arial" w:hAnsi="Arial" w:cs="Arial"/>
        </w:rPr>
      </w:pPr>
      <w:r>
        <w:rPr>
          <w:rStyle w:val="Strong"/>
          <w:rFonts w:ascii="Arial" w:hAnsi="Arial" w:cs="Arial"/>
        </w:rPr>
        <w:lastRenderedPageBreak/>
        <w:t>Charge 3</w:t>
      </w:r>
      <w:r>
        <w:rPr>
          <w:rFonts w:ascii="Arial" w:hAnsi="Arial" w:cs="Arial"/>
        </w:rPr>
        <w:t>: W</w:t>
      </w:r>
      <w:r>
        <w:rPr>
          <w:rFonts w:ascii="Arial" w:hAnsi="Arial" w:cs="Arial"/>
        </w:rPr>
        <w:t>ork with jurisdictions to create a pilot project for collection of inspection data and include it in an anonymous test database and identify any challenges associated with such database development.</w:t>
      </w:r>
    </w:p>
    <w:p w:rsidR="00000000" w:rsidRDefault="004E1D9C">
      <w:pPr>
        <w:pStyle w:val="NormalWeb"/>
        <w:rPr>
          <w:rFonts w:ascii="Arial" w:hAnsi="Arial" w:cs="Arial"/>
        </w:rPr>
      </w:pPr>
      <w:r>
        <w:rPr>
          <w:rFonts w:ascii="Arial" w:hAnsi="Arial" w:cs="Arial"/>
        </w:rPr>
        <w:t>The 2008-2010 committee felt very strongly that 2006-2008</w:t>
      </w:r>
      <w:r>
        <w:rPr>
          <w:rFonts w:ascii="Arial" w:hAnsi="Arial" w:cs="Arial"/>
        </w:rPr>
        <w:t xml:space="preserve"> Electronic Data Capture and Reporting Committee Survey be made available from the CFP website in an easier way by placing a more prominent link. Creating an anonymous database will be very valuable to participating agencies and the food service industry. </w:t>
      </w:r>
      <w:r>
        <w:rPr>
          <w:rFonts w:ascii="Arial" w:hAnsi="Arial" w:cs="Arial"/>
        </w:rPr>
        <w:t xml:space="preserve">Data collection and analysis has important values within any regulatory program that are currently collecting their food inspection data electronically. Due to the current economic status of many agencies, the committee feels that CFP should wait for Food </w:t>
      </w:r>
      <w:r>
        <w:rPr>
          <w:rFonts w:ascii="Arial" w:hAnsi="Arial" w:cs="Arial"/>
        </w:rPr>
        <w:t xml:space="preserve">and Drug Administration (FDA) to determine the results of the next phase of baseline survey based on Center for Disease Control (CDC) contributing factors to foodborne illness. After FDA formulates their plan, CFP should pursue charges 2 and 3 through the </w:t>
      </w:r>
      <w:r>
        <w:rPr>
          <w:rFonts w:ascii="Arial" w:hAnsi="Arial" w:cs="Arial"/>
        </w:rPr>
        <w:t>continued committee.</w:t>
      </w:r>
    </w:p>
    <w:p w:rsidR="00000000" w:rsidRDefault="004E1D9C">
      <w:pPr>
        <w:rPr>
          <w:rFonts w:ascii="Arial" w:eastAsia="Times New Roman" w:hAnsi="Arial" w:cs="Arial"/>
        </w:rPr>
      </w:pPr>
    </w:p>
    <w:p w:rsidR="00000000" w:rsidRDefault="004E1D9C">
      <w:pPr>
        <w:rPr>
          <w:rFonts w:ascii="Arial" w:hAnsi="Arial" w:cs="Arial"/>
          <w:b/>
        </w:rPr>
      </w:pPr>
      <w:r>
        <w:rPr>
          <w:rFonts w:ascii="Arial" w:hAnsi="Arial" w:cs="Arial"/>
          <w:b/>
        </w:rPr>
        <w:t>Recommended Solution: The Conference recommends...:</w:t>
      </w:r>
    </w:p>
    <w:p w:rsidR="00000000" w:rsidRDefault="004E1D9C">
      <w:pPr>
        <w:pStyle w:val="NormalWeb"/>
        <w:rPr>
          <w:rFonts w:ascii="Arial" w:hAnsi="Arial" w:cs="Arial"/>
        </w:rPr>
      </w:pPr>
      <w:r>
        <w:rPr>
          <w:rFonts w:ascii="Arial" w:hAnsi="Arial" w:cs="Arial"/>
        </w:rPr>
        <w:t>To re-create the Electronic Reporting Committee to work and develop a Request for Proposal for an anonymous data base after Food and Drug Administration (FDA) formulates future basel</w:t>
      </w:r>
      <w:r>
        <w:rPr>
          <w:rFonts w:ascii="Arial" w:hAnsi="Arial" w:cs="Arial"/>
        </w:rPr>
        <w:t>ine survey plans and that the following charges then be pursued:</w:t>
      </w:r>
    </w:p>
    <w:p w:rsidR="00000000" w:rsidRDefault="004E1D9C">
      <w:pPr>
        <w:numPr>
          <w:ilvl w:val="0"/>
          <w:numId w:val="1"/>
        </w:numPr>
        <w:spacing w:before="100" w:beforeAutospacing="1" w:after="100" w:afterAutospacing="1"/>
        <w:rPr>
          <w:rFonts w:ascii="Arial" w:eastAsia="Times New Roman" w:hAnsi="Arial" w:cs="Arial"/>
        </w:rPr>
      </w:pPr>
      <w:r>
        <w:rPr>
          <w:rFonts w:ascii="Arial" w:eastAsia="Times New Roman" w:hAnsi="Arial" w:cs="Arial"/>
        </w:rPr>
        <w:t>Conduct research into the feasibility of providing an anonymous, central electronic database for the collection of electronic data from jurisdictions across the country.</w:t>
      </w:r>
    </w:p>
    <w:p w:rsidR="00000000" w:rsidRDefault="004E1D9C">
      <w:pPr>
        <w:numPr>
          <w:ilvl w:val="0"/>
          <w:numId w:val="1"/>
        </w:numPr>
        <w:spacing w:before="100" w:beforeAutospacing="1" w:after="100" w:afterAutospacing="1"/>
        <w:rPr>
          <w:rFonts w:ascii="Arial" w:eastAsia="Times New Roman" w:hAnsi="Arial" w:cs="Arial"/>
        </w:rPr>
      </w:pPr>
      <w:r>
        <w:rPr>
          <w:rFonts w:ascii="Arial" w:eastAsia="Times New Roman" w:hAnsi="Arial" w:cs="Arial"/>
        </w:rPr>
        <w:t>Work with jurisdictions to create a pilot project for collection of inspection data and include it in an anonymous test database and identify any challenges associated with such database development.</w:t>
      </w:r>
    </w:p>
    <w:p w:rsidR="00000000" w:rsidRDefault="004E1D9C">
      <w:pPr>
        <w:numPr>
          <w:ilvl w:val="0"/>
          <w:numId w:val="1"/>
        </w:numPr>
        <w:spacing w:before="100" w:beforeAutospacing="1" w:after="100" w:afterAutospacing="1"/>
        <w:rPr>
          <w:rFonts w:ascii="Arial" w:eastAsia="Times New Roman" w:hAnsi="Arial" w:cs="Arial"/>
        </w:rPr>
      </w:pPr>
      <w:r>
        <w:rPr>
          <w:rFonts w:ascii="Arial" w:eastAsia="Times New Roman" w:hAnsi="Arial" w:cs="Arial"/>
        </w:rPr>
        <w:t>Report back to the 2012 Biennial Meeting.</w:t>
      </w:r>
    </w:p>
    <w:p w:rsidR="00000000" w:rsidRDefault="004E1D9C">
      <w:pPr>
        <w:rPr>
          <w:rFonts w:ascii="Arial" w:eastAsia="Times New Roman" w:hAnsi="Arial" w:cs="Arial"/>
        </w:rPr>
      </w:pPr>
    </w:p>
    <w:p w:rsidR="00000000" w:rsidRDefault="004E1D9C">
      <w:pPr>
        <w:rPr>
          <w:rFonts w:ascii="Arial" w:hAnsi="Arial" w:cs="Arial"/>
          <w:b/>
        </w:rPr>
      </w:pPr>
      <w:r>
        <w:rPr>
          <w:rFonts w:ascii="Arial" w:hAnsi="Arial" w:cs="Arial"/>
          <w:b/>
        </w:rPr>
        <w:t>Submitter Inf</w:t>
      </w:r>
      <w:r>
        <w:rPr>
          <w:rFonts w:ascii="Arial" w:hAnsi="Arial" w:cs="Arial"/>
          <w:b/>
        </w:rPr>
        <w:t>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4E1D9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E1D9C">
            <w:pPr>
              <w:widowControl w:val="0"/>
              <w:rPr>
                <w:rFonts w:ascii="Arial" w:hAnsi="Arial" w:cs="Arial"/>
              </w:rPr>
            </w:pPr>
            <w:r>
              <w:rPr>
                <w:rFonts w:ascii="Arial" w:hAnsi="Arial" w:cs="Arial"/>
              </w:rPr>
              <w:t>Chirag H. Bhatt, RS, Chair</w:t>
            </w:r>
          </w:p>
        </w:tc>
      </w:tr>
      <w:bookmarkEnd w:id="1"/>
      <w:tr w:rsidR="00000000">
        <w:tc>
          <w:tcPr>
            <w:tcW w:w="1817" w:type="dxa"/>
            <w:hideMark/>
          </w:tcPr>
          <w:p w:rsidR="00000000" w:rsidRDefault="004E1D9C">
            <w:pPr>
              <w:widowControl w:val="0"/>
              <w:rPr>
                <w:rFonts w:ascii="Arial" w:hAnsi="Arial" w:cs="Arial"/>
              </w:rPr>
            </w:pPr>
            <w:r>
              <w:rPr>
                <w:rFonts w:ascii="Arial" w:hAnsi="Arial" w:cs="Arial"/>
              </w:rPr>
              <w:t xml:space="preserve">Organization:  </w:t>
            </w:r>
          </w:p>
        </w:tc>
        <w:tc>
          <w:tcPr>
            <w:tcW w:w="7723" w:type="dxa"/>
            <w:gridSpan w:val="3"/>
            <w:hideMark/>
          </w:tcPr>
          <w:p w:rsidR="00000000" w:rsidRDefault="004E1D9C">
            <w:pPr>
              <w:widowControl w:val="0"/>
              <w:rPr>
                <w:rFonts w:ascii="Arial" w:hAnsi="Arial" w:cs="Arial"/>
              </w:rPr>
            </w:pPr>
            <w:r>
              <w:rPr>
                <w:rFonts w:ascii="Arial" w:hAnsi="Arial" w:cs="Arial"/>
              </w:rPr>
              <w:t>Electronic Reporting Committee</w:t>
            </w:r>
          </w:p>
        </w:tc>
      </w:tr>
      <w:tr w:rsidR="00000000">
        <w:tc>
          <w:tcPr>
            <w:tcW w:w="1817" w:type="dxa"/>
            <w:hideMark/>
          </w:tcPr>
          <w:p w:rsidR="00000000" w:rsidRDefault="004E1D9C">
            <w:pPr>
              <w:widowControl w:val="0"/>
              <w:rPr>
                <w:rFonts w:ascii="Arial" w:hAnsi="Arial" w:cs="Arial"/>
              </w:rPr>
            </w:pPr>
            <w:r>
              <w:rPr>
                <w:rFonts w:ascii="Arial" w:hAnsi="Arial" w:cs="Arial"/>
              </w:rPr>
              <w:t>Address:</w:t>
            </w:r>
          </w:p>
        </w:tc>
        <w:tc>
          <w:tcPr>
            <w:tcW w:w="7723" w:type="dxa"/>
            <w:gridSpan w:val="3"/>
            <w:hideMark/>
          </w:tcPr>
          <w:p w:rsidR="00000000" w:rsidRDefault="004E1D9C">
            <w:pPr>
              <w:widowControl w:val="0"/>
              <w:rPr>
                <w:rFonts w:ascii="Arial" w:hAnsi="Arial" w:cs="Arial"/>
              </w:rPr>
            </w:pPr>
            <w:r>
              <w:rPr>
                <w:rFonts w:ascii="Arial" w:hAnsi="Arial" w:cs="Arial"/>
              </w:rPr>
              <w:t>Garrison EnterprisesPO BOX 690426</w:t>
            </w:r>
          </w:p>
        </w:tc>
      </w:tr>
      <w:tr w:rsidR="00000000">
        <w:tc>
          <w:tcPr>
            <w:tcW w:w="1817" w:type="dxa"/>
            <w:hideMark/>
          </w:tcPr>
          <w:p w:rsidR="00000000" w:rsidRDefault="004E1D9C">
            <w:pPr>
              <w:widowControl w:val="0"/>
              <w:rPr>
                <w:rFonts w:ascii="Arial" w:hAnsi="Arial" w:cs="Arial"/>
              </w:rPr>
            </w:pPr>
            <w:r>
              <w:rPr>
                <w:rFonts w:ascii="Arial" w:hAnsi="Arial" w:cs="Arial"/>
              </w:rPr>
              <w:t>City/State/Zip:</w:t>
            </w:r>
          </w:p>
        </w:tc>
        <w:tc>
          <w:tcPr>
            <w:tcW w:w="7723" w:type="dxa"/>
            <w:gridSpan w:val="3"/>
            <w:hideMark/>
          </w:tcPr>
          <w:p w:rsidR="00000000" w:rsidRDefault="004E1D9C">
            <w:pPr>
              <w:widowControl w:val="0"/>
              <w:rPr>
                <w:rFonts w:ascii="Arial" w:hAnsi="Arial" w:cs="Arial"/>
              </w:rPr>
            </w:pPr>
            <w:r>
              <w:rPr>
                <w:rFonts w:ascii="Arial" w:hAnsi="Arial" w:cs="Arial"/>
              </w:rPr>
              <w:t>Charlotte, NC 28227</w:t>
            </w:r>
          </w:p>
        </w:tc>
      </w:tr>
      <w:tr w:rsidR="00000000">
        <w:trPr>
          <w:trHeight w:val="260"/>
        </w:trPr>
        <w:tc>
          <w:tcPr>
            <w:tcW w:w="1817" w:type="dxa"/>
            <w:hideMark/>
          </w:tcPr>
          <w:p w:rsidR="00000000" w:rsidRDefault="004E1D9C">
            <w:pPr>
              <w:widowControl w:val="0"/>
              <w:rPr>
                <w:rFonts w:ascii="Arial" w:hAnsi="Arial" w:cs="Arial"/>
              </w:rPr>
            </w:pPr>
            <w:r>
              <w:rPr>
                <w:rFonts w:ascii="Arial" w:hAnsi="Arial" w:cs="Arial"/>
              </w:rPr>
              <w:t>Telephone:</w:t>
            </w:r>
          </w:p>
        </w:tc>
        <w:tc>
          <w:tcPr>
            <w:tcW w:w="1963" w:type="dxa"/>
            <w:hideMark/>
          </w:tcPr>
          <w:p w:rsidR="00000000" w:rsidRDefault="004E1D9C">
            <w:pPr>
              <w:widowControl w:val="0"/>
              <w:rPr>
                <w:rFonts w:ascii="Arial" w:hAnsi="Arial" w:cs="Arial"/>
              </w:rPr>
            </w:pPr>
            <w:r>
              <w:rPr>
                <w:rFonts w:ascii="Arial" w:hAnsi="Arial" w:cs="Arial"/>
              </w:rPr>
              <w:t>832-286-1839</w:t>
            </w:r>
          </w:p>
        </w:tc>
        <w:tc>
          <w:tcPr>
            <w:tcW w:w="900" w:type="dxa"/>
            <w:hideMark/>
          </w:tcPr>
          <w:p w:rsidR="00000000" w:rsidRDefault="004E1D9C">
            <w:pPr>
              <w:widowControl w:val="0"/>
              <w:rPr>
                <w:rFonts w:ascii="Arial" w:hAnsi="Arial" w:cs="Arial"/>
              </w:rPr>
            </w:pPr>
            <w:r>
              <w:rPr>
                <w:rFonts w:ascii="Arial" w:hAnsi="Arial" w:cs="Arial"/>
              </w:rPr>
              <w:t>Fax:</w:t>
            </w:r>
          </w:p>
        </w:tc>
        <w:tc>
          <w:tcPr>
            <w:tcW w:w="4860" w:type="dxa"/>
            <w:hideMark/>
          </w:tcPr>
          <w:p w:rsidR="00000000" w:rsidRDefault="004E1D9C">
            <w:pPr>
              <w:widowControl w:val="0"/>
              <w:rPr>
                <w:rFonts w:ascii="Arial" w:hAnsi="Arial" w:cs="Arial"/>
              </w:rPr>
            </w:pPr>
          </w:p>
        </w:tc>
      </w:tr>
      <w:tr w:rsidR="00000000">
        <w:trPr>
          <w:trHeight w:val="260"/>
        </w:trPr>
        <w:tc>
          <w:tcPr>
            <w:tcW w:w="1817" w:type="dxa"/>
            <w:hideMark/>
          </w:tcPr>
          <w:p w:rsidR="00000000" w:rsidRDefault="004E1D9C">
            <w:pPr>
              <w:widowControl w:val="0"/>
              <w:rPr>
                <w:rFonts w:ascii="Arial" w:hAnsi="Arial" w:cs="Arial"/>
              </w:rPr>
            </w:pPr>
            <w:r>
              <w:rPr>
                <w:rFonts w:ascii="Arial" w:hAnsi="Arial" w:cs="Arial"/>
              </w:rPr>
              <w:t>E-mail:</w:t>
            </w:r>
          </w:p>
        </w:tc>
        <w:tc>
          <w:tcPr>
            <w:tcW w:w="7723" w:type="dxa"/>
            <w:gridSpan w:val="3"/>
            <w:hideMark/>
          </w:tcPr>
          <w:p w:rsidR="00000000" w:rsidRDefault="004E1D9C">
            <w:pPr>
              <w:widowControl w:val="0"/>
              <w:rPr>
                <w:rFonts w:ascii="Arial" w:hAnsi="Arial" w:cs="Arial"/>
              </w:rPr>
            </w:pPr>
            <w:r>
              <w:rPr>
                <w:rFonts w:ascii="Arial" w:hAnsi="Arial" w:cs="Arial"/>
              </w:rPr>
              <w:t>cbhatt@garrisonenterprises.net</w:t>
            </w:r>
          </w:p>
        </w:tc>
      </w:tr>
    </w:tbl>
    <w:p w:rsidR="00000000" w:rsidRDefault="004E1D9C">
      <w:pPr>
        <w:rPr>
          <w:rFonts w:ascii="Arial" w:hAnsi="Arial" w:cs="Arial"/>
          <w:b/>
        </w:rPr>
      </w:pPr>
    </w:p>
    <w:p w:rsidR="004E1D9C" w:rsidRDefault="004E1D9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E1D9C">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86425"/>
    <w:multiLevelType w:val="multilevel"/>
    <w:tmpl w:val="531A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BB5C30"/>
    <w:rsid w:val="004E1D9C"/>
    <w:rsid w:val="00BB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3542</Characters>
  <Application>Microsoft Office Word</Application>
  <DocSecurity>0</DocSecurity>
  <Lines>29</Lines>
  <Paragraphs>8</Paragraphs>
  <ScaleCrop>false</ScaleCrop>
  <Company>Conference for Food Safety</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2011-08-25T21:29:00Z</dcterms:created>
  <dcterms:modified xsi:type="dcterms:W3CDTF">2011-08-25T21:29:00Z</dcterms:modified>
</cp:coreProperties>
</file>