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68E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A68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FA68E2">
      <w:pPr>
        <w:rPr>
          <w:rFonts w:ascii="Arial" w:hAnsi="Arial" w:cs="Arial"/>
          <w:b/>
        </w:rPr>
      </w:pPr>
    </w:p>
    <w:p w:rsidR="00000000" w:rsidRDefault="00FA68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019</w:t>
      </w:r>
    </w:p>
    <w:p w:rsidR="00000000" w:rsidRDefault="00FA68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III-018</w:t>
      </w:r>
    </w:p>
    <w:p w:rsidR="00000000" w:rsidRDefault="00FA68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A68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  <w:p w:rsidR="00000000" w:rsidRDefault="00FA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68E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68E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A68E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FA68E2">
      <w:pPr>
        <w:rPr>
          <w:rFonts w:ascii="Arial" w:hAnsi="Arial" w:cs="Arial"/>
          <w:b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Updating ROP Criteria with regard to Cook Chill and Sous Vide</w:t>
      </w:r>
    </w:p>
    <w:p w:rsidR="00000000" w:rsidRDefault="00FA68E2">
      <w:pPr>
        <w:rPr>
          <w:rFonts w:ascii="Arial" w:eastAsia="Times New Roman" w:hAnsi="Arial" w:cs="Arial"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3-502.12 Reduced Oxygen Packaging without a Variance, Criteria.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</w:t>
      </w:r>
      <w:r>
        <w:rPr>
          <w:rFonts w:ascii="Arial" w:hAnsi="Arial" w:cs="Arial"/>
        </w:rPr>
        <w:t>on 3.502.12 (B)(2) currently specifies four food intrinsic properties that permit ROP without a variance: (a) Has an a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 of 0.91 or less, (b) Has a pH of 4.6 or less, (c) Is a cured meat or poultry product, and (d) Is a food with a high level of competing o</w:t>
      </w:r>
      <w:r>
        <w:rPr>
          <w:rFonts w:ascii="Arial" w:hAnsi="Arial" w:cs="Arial"/>
        </w:rPr>
        <w:t xml:space="preserve">rganisms. These criteria were meant to be barriers or hurdles to the growth of psychrotrophic </w:t>
      </w:r>
      <w:r>
        <w:rPr>
          <w:rStyle w:val="Emphasis"/>
          <w:rFonts w:ascii="Arial" w:hAnsi="Arial" w:cs="Arial"/>
        </w:rPr>
        <w:t>Clostridium botulinum</w:t>
      </w:r>
      <w:r>
        <w:rPr>
          <w:rFonts w:ascii="Arial" w:hAnsi="Arial" w:cs="Arial"/>
        </w:rPr>
        <w:t xml:space="preserve"> and </w:t>
      </w:r>
      <w:r>
        <w:rPr>
          <w:rStyle w:val="Emphasis"/>
          <w:rFonts w:ascii="Arial" w:hAnsi="Arial" w:cs="Arial"/>
        </w:rPr>
        <w:t xml:space="preserve">Listeria monocytogenes. </w:t>
      </w:r>
      <w:r>
        <w:rPr>
          <w:rFonts w:ascii="Arial" w:hAnsi="Arial" w:cs="Arial"/>
        </w:rPr>
        <w:t xml:space="preserve">As currently written the first two criteria represent the Aw growth minima for </w:t>
      </w:r>
      <w:r>
        <w:rPr>
          <w:rStyle w:val="Emphasis"/>
          <w:rFonts w:ascii="Arial" w:hAnsi="Arial" w:cs="Arial"/>
        </w:rPr>
        <w:t>L. monocytogenes</w:t>
      </w:r>
      <w:r>
        <w:rPr>
          <w:rFonts w:ascii="Arial" w:hAnsi="Arial" w:cs="Arial"/>
        </w:rPr>
        <w:t xml:space="preserve"> and the pH minim</w:t>
      </w:r>
      <w:r>
        <w:rPr>
          <w:rFonts w:ascii="Arial" w:hAnsi="Arial" w:cs="Arial"/>
        </w:rPr>
        <w:t xml:space="preserve">a for </w:t>
      </w:r>
      <w:r>
        <w:rPr>
          <w:rStyle w:val="Emphasis"/>
          <w:rFonts w:ascii="Arial" w:hAnsi="Arial" w:cs="Arial"/>
        </w:rPr>
        <w:t>Clostridium botulinum</w:t>
      </w:r>
      <w:r>
        <w:rPr>
          <w:rFonts w:ascii="Arial" w:hAnsi="Arial" w:cs="Arial"/>
        </w:rPr>
        <w:t xml:space="preserve"> (non-psychrotrophs). For example a food product fully cooked in its bag to proper Food Code temperatures with a pH of 4.9 would not qualify despite destruction of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 xml:space="preserve"> via cooking and inhibition of psychrotroph</w:t>
      </w:r>
      <w:r>
        <w:rPr>
          <w:rFonts w:ascii="Arial" w:hAnsi="Arial" w:cs="Arial"/>
        </w:rPr>
        <w:t xml:space="preserve">ic </w:t>
      </w:r>
      <w:r>
        <w:rPr>
          <w:rStyle w:val="Emphasis"/>
          <w:rFonts w:ascii="Arial" w:hAnsi="Arial" w:cs="Arial"/>
        </w:rPr>
        <w:t>C. botulinum</w:t>
      </w:r>
      <w:r>
        <w:rPr>
          <w:rFonts w:ascii="Arial" w:hAnsi="Arial" w:cs="Arial"/>
        </w:rPr>
        <w:t xml:space="preserve"> with a pH under 5.0. This issue seeks to clarify this section with regard to ensuring operations have at least one science-based barrier to growth (in addition to refrigeration) individually, of both psychrotrophic </w:t>
      </w:r>
      <w:r>
        <w:rPr>
          <w:rStyle w:val="Emphasis"/>
          <w:rFonts w:ascii="Arial" w:hAnsi="Arial" w:cs="Arial"/>
        </w:rPr>
        <w:t>Clostridium botulinum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>Listeria monocytogenes.</w:t>
      </w:r>
    </w:p>
    <w:p w:rsidR="00000000" w:rsidRDefault="00FA68E2">
      <w:pPr>
        <w:rPr>
          <w:rFonts w:ascii="Arial" w:eastAsia="Times New Roman" w:hAnsi="Arial" w:cs="Arial"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When properly performed cook-chill and sous vide processing minimizes many risks of foodborne illness. When performed improperly, these processes may lead to growth of the foodborne pathogens </w:t>
      </w:r>
      <w:r>
        <w:rPr>
          <w:rStyle w:val="Emphasis"/>
          <w:rFonts w:ascii="Arial" w:hAnsi="Arial" w:cs="Arial"/>
        </w:rPr>
        <w:t>Clostridiu</w:t>
      </w:r>
      <w:r>
        <w:rPr>
          <w:rStyle w:val="Emphasis"/>
          <w:rFonts w:ascii="Arial" w:hAnsi="Arial" w:cs="Arial"/>
        </w:rPr>
        <w:t>m botulinum</w:t>
      </w:r>
      <w:r>
        <w:rPr>
          <w:rFonts w:ascii="Arial" w:hAnsi="Arial" w:cs="Arial"/>
        </w:rPr>
        <w:t xml:space="preserve"> (psychrotrophic strains) or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>.</w:t>
      </w:r>
    </w:p>
    <w:p w:rsidR="00000000" w:rsidRDefault="00FA68E2">
      <w:pPr>
        <w:rPr>
          <w:rFonts w:ascii="Arial" w:eastAsia="Times New Roman" w:hAnsi="Arial" w:cs="Arial"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changes be made to the Food Code Section 3-502.12 Reduced Oxygen Packaging without a Var</w:t>
      </w:r>
      <w:r>
        <w:rPr>
          <w:rFonts w:ascii="Arial" w:hAnsi="Arial" w:cs="Arial"/>
        </w:rPr>
        <w:t>iance, Criteria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To: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3.502.12 (B)(2) Except as specified under ¶¶ (C) - (E) of this section, requires that the packaged food shall be maintained at 5°C (41°F) or less and meet at least one of the following criteria </w:t>
      </w:r>
      <w:r>
        <w:rPr>
          <w:rFonts w:ascii="Arial" w:hAnsi="Arial" w:cs="Arial"/>
          <w:u w:val="single"/>
        </w:rPr>
        <w:t xml:space="preserve">for each pathogen: psychrotrophic </w:t>
      </w:r>
      <w:r>
        <w:rPr>
          <w:rStyle w:val="Emphasis"/>
          <w:rFonts w:ascii="Arial" w:hAnsi="Arial" w:cs="Arial"/>
          <w:u w:val="single"/>
        </w:rPr>
        <w:t>Clostrid</w:t>
      </w:r>
      <w:r>
        <w:rPr>
          <w:rStyle w:val="Emphasis"/>
          <w:rFonts w:ascii="Arial" w:hAnsi="Arial" w:cs="Arial"/>
          <w:u w:val="single"/>
        </w:rPr>
        <w:t>ium botulinum</w:t>
      </w:r>
      <w:r>
        <w:rPr>
          <w:rFonts w:ascii="Arial" w:hAnsi="Arial" w:cs="Arial"/>
          <w:u w:val="single"/>
        </w:rPr>
        <w:t xml:space="preserve"> and </w:t>
      </w:r>
      <w:r>
        <w:rPr>
          <w:rStyle w:val="Emphasis"/>
          <w:rFonts w:ascii="Arial" w:hAnsi="Arial" w:cs="Arial"/>
          <w:u w:val="single"/>
        </w:rPr>
        <w:t>Listeria monocytogenes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Pf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Has an a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 of 0.91 or less </w:t>
      </w:r>
      <w:r>
        <w:rPr>
          <w:rFonts w:ascii="Arial" w:hAnsi="Arial" w:cs="Arial"/>
          <w:u w:val="single"/>
        </w:rPr>
        <w:t xml:space="preserve">for </w:t>
      </w:r>
      <w:r>
        <w:rPr>
          <w:rStyle w:val="Emphasis"/>
          <w:rFonts w:ascii="Arial" w:hAnsi="Arial" w:cs="Arial"/>
          <w:u w:val="single"/>
        </w:rPr>
        <w:t>Listeria monocytogenes</w:t>
      </w:r>
      <w:r>
        <w:rPr>
          <w:rFonts w:ascii="Arial" w:hAnsi="Arial" w:cs="Arial"/>
          <w:u w:val="single"/>
        </w:rPr>
        <w:t xml:space="preserve"> or 0.97 or less for psychrotrophic </w:t>
      </w:r>
      <w:r>
        <w:rPr>
          <w:rStyle w:val="Emphasis"/>
          <w:rFonts w:ascii="Arial" w:hAnsi="Arial" w:cs="Arial"/>
          <w:u w:val="single"/>
        </w:rPr>
        <w:t>C. botulinum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>Pf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Has a pH of 4.6 or less </w:t>
      </w:r>
      <w:r>
        <w:rPr>
          <w:rFonts w:ascii="Arial" w:hAnsi="Arial" w:cs="Arial"/>
          <w:u w:val="single"/>
        </w:rPr>
        <w:t xml:space="preserve">for </w:t>
      </w:r>
      <w:r>
        <w:rPr>
          <w:rStyle w:val="Emphasis"/>
          <w:rFonts w:ascii="Arial" w:hAnsi="Arial" w:cs="Arial"/>
          <w:u w:val="single"/>
        </w:rPr>
        <w:t>Listeria monocytogenes</w:t>
      </w:r>
      <w:r>
        <w:rPr>
          <w:rFonts w:ascii="Arial" w:hAnsi="Arial" w:cs="Arial"/>
          <w:u w:val="single"/>
        </w:rPr>
        <w:t xml:space="preserve"> or 5.0 or less for psychrotrophic </w:t>
      </w:r>
      <w:r>
        <w:rPr>
          <w:rStyle w:val="Emphasis"/>
          <w:rFonts w:ascii="Arial" w:hAnsi="Arial" w:cs="Arial"/>
          <w:u w:val="single"/>
        </w:rPr>
        <w:t>C. botulinum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>Pf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Is a meat or poultry product cured at a food processing plant regulated by the USDA using substances specified in 9 CFR 424.21, Use of food ingredients and sources of radiation, and is received in an intact package,</w:t>
      </w:r>
      <w:r>
        <w:rPr>
          <w:rFonts w:ascii="Arial" w:hAnsi="Arial" w:cs="Arial"/>
          <w:vertAlign w:val="superscript"/>
        </w:rPr>
        <w:t xml:space="preserve"> Pf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or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Is a food with a high level of competing organisms such as raw meat, raw poultry, or raw vegetables; </w:t>
      </w:r>
      <w:r>
        <w:rPr>
          <w:rFonts w:ascii="Arial" w:hAnsi="Arial" w:cs="Arial"/>
          <w:vertAlign w:val="superscript"/>
        </w:rPr>
        <w:t>Pf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 xml:space="preserve">Is a food that has received a cooking step of 90°C for 10 minutes to destroy psychrotrophic </w:t>
      </w:r>
      <w:r>
        <w:rPr>
          <w:rStyle w:val="Emphasis"/>
          <w:rFonts w:ascii="Arial" w:hAnsi="Arial" w:cs="Arial"/>
          <w:u w:val="single"/>
        </w:rPr>
        <w:t>C. botulinum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  <w:u w:val="single"/>
        </w:rPr>
        <w:t>Is a food that has been ROP package</w:t>
      </w:r>
      <w:r>
        <w:rPr>
          <w:rFonts w:ascii="Arial" w:hAnsi="Arial" w:cs="Arial"/>
          <w:u w:val="single"/>
        </w:rPr>
        <w:t xml:space="preserve">d and subsequently cooked in the package as specified in FC 3-401 or FC 3-403.11 for </w:t>
      </w:r>
      <w:r>
        <w:rPr>
          <w:rStyle w:val="Emphasis"/>
          <w:rFonts w:ascii="Arial" w:hAnsi="Arial" w:cs="Arial"/>
          <w:u w:val="single"/>
        </w:rPr>
        <w:t>Listeria monocytogenes</w:t>
      </w:r>
      <w:r>
        <w:rPr>
          <w:rFonts w:ascii="Arial" w:hAnsi="Arial" w:cs="Arial"/>
        </w:rPr>
        <w:t>.</w:t>
      </w:r>
    </w:p>
    <w:p w:rsidR="00000000" w:rsidRDefault="00FA68E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(An alternative Table format of the above suggested change is included in the attachment).</w:t>
      </w:r>
    </w:p>
    <w:p w:rsidR="00000000" w:rsidRDefault="00FA68E2">
      <w:pPr>
        <w:rPr>
          <w:rFonts w:ascii="Arial" w:eastAsia="Times New Roman" w:hAnsi="Arial" w:cs="Arial"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 Nummer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retail-foodservice Food Safety Consortium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435-797-2116</w:t>
            </w:r>
          </w:p>
        </w:tc>
        <w:tc>
          <w:tcPr>
            <w:tcW w:w="900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435-797-2379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FA68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brian.nummer@usu.edu</w:t>
            </w:r>
          </w:p>
        </w:tc>
      </w:tr>
    </w:tbl>
    <w:p w:rsidR="00000000" w:rsidRDefault="00FA68E2">
      <w:pPr>
        <w:rPr>
          <w:rFonts w:ascii="Arial" w:hAnsi="Arial" w:cs="Arial"/>
        </w:rPr>
      </w:pPr>
    </w:p>
    <w:p w:rsidR="00000000" w:rsidRDefault="00FA6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FA68E2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"Table format and references" </w:t>
      </w:r>
    </w:p>
    <w:p w:rsidR="00000000" w:rsidRDefault="00FA68E2">
      <w:pPr>
        <w:rPr>
          <w:rFonts w:ascii="Arial" w:hAnsi="Arial" w:cs="Arial"/>
          <w:b/>
        </w:rPr>
      </w:pPr>
    </w:p>
    <w:p w:rsidR="00FA68E2" w:rsidRDefault="00FA68E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A68E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76A2E"/>
    <w:rsid w:val="00376A2E"/>
    <w:rsid w:val="00F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Conference for Food Safety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2011-08-25T21:33:00Z</dcterms:created>
  <dcterms:modified xsi:type="dcterms:W3CDTF">2011-08-25T21:33:00Z</dcterms:modified>
</cp:coreProperties>
</file>